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AB" w:rsidRPr="006D22A0" w:rsidRDefault="006F75AB" w:rsidP="006D22A0">
      <w:pPr>
        <w:widowControl/>
        <w:autoSpaceDE w:val="0"/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6D22A0">
        <w:rPr>
          <w:rFonts w:ascii="Times New Roman" w:hAnsi="Times New Roman" w:cs="Times New Roman"/>
          <w:b/>
          <w:bCs/>
          <w:noProof/>
          <w:color w:val="auto"/>
        </w:rPr>
        <w:t xml:space="preserve">ТЕХНИЧЕСКА СПЕЦИФИКАЦИЯ </w:t>
      </w:r>
    </w:p>
    <w:p w:rsidR="006F75AB" w:rsidRPr="006D22A0" w:rsidRDefault="006F75AB" w:rsidP="006D22A0">
      <w:pPr>
        <w:widowControl/>
        <w:autoSpaceDE w:val="0"/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6D22A0">
        <w:rPr>
          <w:rFonts w:ascii="Times New Roman" w:hAnsi="Times New Roman" w:cs="Times New Roman"/>
          <w:b/>
          <w:bCs/>
          <w:noProof/>
          <w:color w:val="auto"/>
        </w:rPr>
        <w:t>за възлагане на обществена поръчка с предмет</w:t>
      </w:r>
      <w:r w:rsidR="00A84B39" w:rsidRPr="006D22A0">
        <w:rPr>
          <w:rFonts w:ascii="Times New Roman" w:hAnsi="Times New Roman" w:cs="Times New Roman"/>
          <w:b/>
          <w:bCs/>
          <w:noProof/>
          <w:color w:val="auto"/>
        </w:rPr>
        <w:t>:</w:t>
      </w:r>
    </w:p>
    <w:p w:rsidR="00A84B39" w:rsidRPr="006D22A0" w:rsidRDefault="00A84B39" w:rsidP="006D22A0">
      <w:pPr>
        <w:widowControl/>
        <w:autoSpaceDE w:val="0"/>
        <w:jc w:val="center"/>
        <w:rPr>
          <w:noProof/>
          <w:color w:val="auto"/>
        </w:rPr>
      </w:pPr>
    </w:p>
    <w:p w:rsidR="007438E8" w:rsidRPr="006D22A0" w:rsidRDefault="007438E8" w:rsidP="006D22A0">
      <w:pPr>
        <w:widowControl/>
        <w:autoSpaceDE w:val="0"/>
        <w:jc w:val="center"/>
        <w:rPr>
          <w:noProof/>
          <w:color w:val="auto"/>
        </w:rPr>
      </w:pPr>
    </w:p>
    <w:p w:rsidR="006F75AB" w:rsidRPr="006D22A0" w:rsidRDefault="006F75AB" w:rsidP="006D22A0">
      <w:pPr>
        <w:widowControl/>
        <w:autoSpaceDE w:val="0"/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6D22A0">
        <w:rPr>
          <w:rFonts w:ascii="Times New Roman" w:hAnsi="Times New Roman" w:cs="Times New Roman"/>
          <w:b/>
          <w:bCs/>
          <w:noProof/>
          <w:color w:val="auto"/>
        </w:rPr>
        <w:t xml:space="preserve">„Възлагане на дейности по упражняване на независим строителен надзор и изготвяне на доклад за съответствие на инвестиционните проекти при изпълнението на проект: </w:t>
      </w:r>
      <w:r w:rsidR="007438E8" w:rsidRPr="006D22A0">
        <w:rPr>
          <w:rFonts w:ascii="Times New Roman" w:hAnsi="Times New Roman" w:cs="Times New Roman"/>
          <w:b/>
          <w:bCs/>
          <w:noProof/>
          <w:color w:val="auto"/>
        </w:rPr>
        <w:t>„Заедно за всяко дете!“ BG16RFOP001-5.001-0008-C01  по Оперативна програма „Региони в растеж“ 2014-2020</w:t>
      </w:r>
      <w:r w:rsidRPr="006D22A0">
        <w:rPr>
          <w:rFonts w:ascii="Times New Roman" w:hAnsi="Times New Roman" w:cs="Times New Roman"/>
          <w:b/>
          <w:bCs/>
          <w:noProof/>
          <w:color w:val="auto"/>
        </w:rPr>
        <w:t>“</w:t>
      </w:r>
    </w:p>
    <w:p w:rsidR="00B870A6" w:rsidRPr="006D22A0" w:rsidRDefault="00B870A6" w:rsidP="006D22A0">
      <w:pPr>
        <w:rPr>
          <w:rFonts w:ascii="Times New Roman" w:hAnsi="Times New Roman" w:cs="Times New Roman"/>
          <w:noProof/>
          <w:color w:val="auto"/>
        </w:rPr>
      </w:pPr>
    </w:p>
    <w:p w:rsidR="006F75AB" w:rsidRPr="006D22A0" w:rsidRDefault="006F75AB" w:rsidP="006D22A0">
      <w:pPr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  <w:noProof/>
          <w:color w:val="auto"/>
          <w:lang w:val="x-none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ПЪЛНО ОПИСАНИЕ НА ПРЕДМЕТА НА ОБЩЕСТВЕНАТА ПОРЪЧКА:</w:t>
      </w:r>
    </w:p>
    <w:p w:rsidR="0055284C" w:rsidRPr="006D22A0" w:rsidRDefault="0055284C" w:rsidP="006D22A0">
      <w:pPr>
        <w:pStyle w:val="a7"/>
        <w:rPr>
          <w:rFonts w:ascii="Times New Roman" w:hAnsi="Times New Roman" w:cs="Times New Roman"/>
          <w:b/>
          <w:noProof/>
          <w:color w:val="auto"/>
        </w:rPr>
      </w:pP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b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Основание за възлагане на обществената поръчка е изпълнението на проект: BG16RFOP001-5.001-0008-C01 „Заедно за всяко дете!“ по ОП „Региони в растеж 2014-2020“ – процедура BG16RFOP001-5.001 „Подкрепа за деинституционализацията на грижите за деца”.</w:t>
      </w:r>
    </w:p>
    <w:p w:rsidR="0055284C" w:rsidRPr="006D22A0" w:rsidRDefault="0055284C" w:rsidP="006D22A0">
      <w:pPr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 xml:space="preserve">Предмет на поръчката: </w:t>
      </w:r>
      <w:r w:rsidRPr="006D22A0">
        <w:rPr>
          <w:rFonts w:ascii="Times New Roman" w:hAnsi="Times New Roman" w:cs="Times New Roman"/>
          <w:noProof/>
          <w:color w:val="auto"/>
        </w:rPr>
        <w:t>Предметът на настоящата поръчка е: Възлагане на дейности по упражняване на независим строителен надзор и изготвяне на доклад за съответствие на инвестиционните проекти при изпълнението на проект: "Заедно за всяко дете!", Община Елин Пелин“, включващо изпълнението на следните дейности:</w:t>
      </w: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55284C" w:rsidRPr="006D22A0" w:rsidRDefault="0055284C" w:rsidP="006D22A0">
      <w:pPr>
        <w:pStyle w:val="a7"/>
        <w:jc w:val="both"/>
        <w:rPr>
          <w:rFonts w:ascii="Times New Roman" w:eastAsia="Batang" w:hAnsi="Times New Roman" w:cs="Times New Roman"/>
          <w:b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b/>
          <w:noProof/>
          <w:color w:val="auto"/>
          <w:lang w:eastAsia="en-US"/>
        </w:rPr>
        <w:t xml:space="preserve">Дейност № 1: „Извършване на независим строителен надзор” на обекти:  </w:t>
      </w:r>
    </w:p>
    <w:p w:rsidR="0055284C" w:rsidRPr="006D22A0" w:rsidRDefault="0055284C" w:rsidP="006D22A0">
      <w:pPr>
        <w:pStyle w:val="a7"/>
        <w:jc w:val="both"/>
        <w:rPr>
          <w:rFonts w:ascii="Times New Roman" w:eastAsia="Batang" w:hAnsi="Times New Roman" w:cs="Times New Roman"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 xml:space="preserve">„Преустройство на сграда общинска собственост от Здравен дом в Център за настаняване от семеен тип за деца (ЦНСТ), с.Лесново, УПИ I, кв.51 по КРО на с.Лесново, община Елин Пелин“, и </w:t>
      </w:r>
    </w:p>
    <w:p w:rsidR="0055284C" w:rsidRPr="006D22A0" w:rsidRDefault="0055284C" w:rsidP="006D22A0">
      <w:pPr>
        <w:pStyle w:val="a7"/>
        <w:jc w:val="both"/>
        <w:rPr>
          <w:rFonts w:ascii="Times New Roman" w:eastAsia="Batang" w:hAnsi="Times New Roman" w:cs="Times New Roman"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„Изграждане на Център за обществена подкрепа (ЦОП) и Дневен център за подкрепа на деца с увреждания и техните семейства (ДЦПДУТС), гр. Елин Пелин, УПИ XII, кв. 82 по КРП на гр.Елин Пелин, община Елин Пелин“</w:t>
      </w:r>
    </w:p>
    <w:p w:rsidR="0055284C" w:rsidRPr="006D22A0" w:rsidRDefault="0055284C" w:rsidP="006D22A0">
      <w:pPr>
        <w:pStyle w:val="a7"/>
        <w:jc w:val="both"/>
        <w:rPr>
          <w:rFonts w:ascii="Times New Roman" w:eastAsia="Batang" w:hAnsi="Times New Roman" w:cs="Times New Roman"/>
          <w:noProof/>
          <w:color w:val="auto"/>
          <w:lang w:eastAsia="en-US"/>
        </w:rPr>
      </w:pPr>
    </w:p>
    <w:p w:rsidR="0055284C" w:rsidRPr="006D22A0" w:rsidRDefault="0055284C" w:rsidP="006D22A0">
      <w:pPr>
        <w:pStyle w:val="a7"/>
        <w:jc w:val="both"/>
        <w:rPr>
          <w:rFonts w:ascii="Times New Roman" w:eastAsia="Batang" w:hAnsi="Times New Roman" w:cs="Times New Roman"/>
          <w:b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b/>
          <w:noProof/>
          <w:color w:val="auto"/>
          <w:lang w:eastAsia="en-US"/>
        </w:rPr>
        <w:t xml:space="preserve">Дейност № 2: </w:t>
      </w: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„Извършване на оценка на съответствието на проектите” на обекти:</w:t>
      </w:r>
      <w:r w:rsidRPr="006D22A0">
        <w:rPr>
          <w:rFonts w:ascii="Times New Roman" w:eastAsia="Batang" w:hAnsi="Times New Roman" w:cs="Times New Roman"/>
          <w:b/>
          <w:noProof/>
          <w:color w:val="auto"/>
          <w:lang w:eastAsia="en-US"/>
        </w:rPr>
        <w:t xml:space="preserve">  </w:t>
      </w:r>
    </w:p>
    <w:p w:rsidR="0055284C" w:rsidRPr="006D22A0" w:rsidRDefault="0055284C" w:rsidP="006D22A0">
      <w:pPr>
        <w:pStyle w:val="a7"/>
        <w:jc w:val="both"/>
        <w:rPr>
          <w:rFonts w:ascii="Times New Roman" w:eastAsia="Batang" w:hAnsi="Times New Roman" w:cs="Times New Roman"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„Преустройство на сграда общинска собственост от Здравен дом в Център за настаняване от семеен тип за деца (ЦНСТ), с.Лесново, УПИ I, кв.51 по КРО на с.Лесново, община Елин Пелин“, и</w:t>
      </w:r>
    </w:p>
    <w:p w:rsidR="0055284C" w:rsidRPr="006D22A0" w:rsidRDefault="0055284C" w:rsidP="006D22A0">
      <w:pPr>
        <w:pStyle w:val="a7"/>
        <w:jc w:val="both"/>
        <w:rPr>
          <w:rFonts w:ascii="Times New Roman" w:eastAsia="Batang" w:hAnsi="Times New Roman" w:cs="Times New Roman"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„Изграждане на Център за обществена подкрепа (ЦОП) и Дневен център за подкрепа на деца с увреждания и техните семейства (ДЦПДУТС), гр. Елин Пелин, УПИ XII, кв. 82 по КРП на гр.Елин Пелин, община Елин Пелин“.</w:t>
      </w:r>
    </w:p>
    <w:p w:rsidR="0055284C" w:rsidRPr="006D22A0" w:rsidRDefault="0055284C" w:rsidP="006D22A0">
      <w:pPr>
        <w:pStyle w:val="a7"/>
        <w:jc w:val="both"/>
        <w:rPr>
          <w:rFonts w:ascii="Times New Roman" w:eastAsia="Batang" w:hAnsi="Times New Roman" w:cs="Times New Roman"/>
          <w:noProof/>
          <w:color w:val="auto"/>
          <w:lang w:eastAsia="en-US"/>
        </w:rPr>
      </w:pPr>
    </w:p>
    <w:p w:rsidR="0055284C" w:rsidRPr="006D22A0" w:rsidRDefault="0055284C" w:rsidP="006D22A0">
      <w:pPr>
        <w:pStyle w:val="a7"/>
        <w:jc w:val="both"/>
        <w:rPr>
          <w:rFonts w:ascii="Times New Roman" w:eastAsia="Batang" w:hAnsi="Times New Roman" w:cs="Times New Roman"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b/>
          <w:noProof/>
          <w:color w:val="auto"/>
          <w:lang w:eastAsia="en-US"/>
        </w:rPr>
        <w:t>Процедурата за избор на Изпълнител, ще се извърш</w:t>
      </w:r>
      <w:r w:rsidRPr="006D22A0">
        <w:rPr>
          <w:rFonts w:ascii="Times New Roman" w:eastAsia="Batang" w:hAnsi="Times New Roman"/>
          <w:b/>
          <w:noProof/>
          <w:color w:val="auto"/>
          <w:lang w:eastAsia="en-US"/>
        </w:rPr>
        <w:t xml:space="preserve">и съгласно изискванията на </w:t>
      </w:r>
      <w:r w:rsidRPr="006D22A0">
        <w:rPr>
          <w:rFonts w:ascii="Times New Roman" w:eastAsia="Batang" w:hAnsi="Times New Roman" w:cs="Times New Roman"/>
          <w:b/>
          <w:noProof/>
          <w:color w:val="auto"/>
          <w:lang w:eastAsia="en-US"/>
        </w:rPr>
        <w:t>Закона за обществени поръчки и съответните подзаконови нормативни актове.</w:t>
      </w:r>
    </w:p>
    <w:p w:rsidR="0055284C" w:rsidRPr="006D22A0" w:rsidRDefault="0055284C" w:rsidP="006D22A0">
      <w:pPr>
        <w:ind w:firstLine="708"/>
        <w:jc w:val="both"/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ind w:firstLine="708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Основната цел</w:t>
      </w:r>
      <w:r w:rsidRPr="006D22A0">
        <w:rPr>
          <w:rFonts w:ascii="Times New Roman" w:hAnsi="Times New Roman" w:cs="Times New Roman"/>
          <w:noProof/>
          <w:color w:val="auto"/>
        </w:rPr>
        <w:t xml:space="preserve"> на проект „Заедно за всяко дете!“ е създаване на територията на Община Елин Пелин подходяща и ефективна социална инфраструктура, допринасяща за предоставяне на нов вид резидентни и съпътстващи услуги в общността, които да заменят институционалния модел на грижа за деца.</w:t>
      </w:r>
    </w:p>
    <w:p w:rsidR="0055284C" w:rsidRPr="006D22A0" w:rsidRDefault="0055284C" w:rsidP="006D22A0">
      <w:pPr>
        <w:ind w:firstLine="708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Конкретни цели</w:t>
      </w:r>
      <w:r w:rsidRPr="006D22A0">
        <w:rPr>
          <w:rFonts w:ascii="Times New Roman" w:hAnsi="Times New Roman" w:cs="Times New Roman"/>
          <w:noProof/>
          <w:color w:val="auto"/>
        </w:rPr>
        <w:t xml:space="preserve"> на проектното предложение са :</w:t>
      </w:r>
    </w:p>
    <w:p w:rsidR="0055284C" w:rsidRPr="006D22A0" w:rsidRDefault="0055284C" w:rsidP="006D22A0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lastRenderedPageBreak/>
        <w:t>Да се осигури социално включване и равен достъп до услуги на децата и младежите, настанени в ДДЛРГ, ДМСГД, включително и за децата с увреждания и децата с потребност от постоянна медицинска грижа;</w:t>
      </w:r>
    </w:p>
    <w:p w:rsidR="0055284C" w:rsidRPr="006D22A0" w:rsidRDefault="0055284C" w:rsidP="006D22A0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Да се подкрепи осигуряването на инфраструктура за услуги в общността за деца и младежи съгласно Картата на услугите за подкрепа в общността и в семейна среда и Картата на резидентните услуги.</w:t>
      </w:r>
    </w:p>
    <w:p w:rsidR="0055284C" w:rsidRPr="006D22A0" w:rsidRDefault="0055284C" w:rsidP="006D22A0">
      <w:pPr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ind w:left="0"/>
        <w:rPr>
          <w:rFonts w:ascii="Times New Roman" w:hAnsi="Times New Roman"/>
          <w:b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 xml:space="preserve">ОПИСАНИЕ НА ДЕЙНОСТ № </w:t>
      </w:r>
      <w:r w:rsidRPr="006D22A0">
        <w:rPr>
          <w:rFonts w:ascii="Times New Roman" w:hAnsi="Times New Roman"/>
          <w:b/>
          <w:noProof/>
          <w:color w:val="auto"/>
        </w:rPr>
        <w:t xml:space="preserve">1, ПРЕДМЕТ НА ВЪЗЛАГАНАТА </w:t>
      </w:r>
      <w:r w:rsidRPr="006D22A0">
        <w:rPr>
          <w:rFonts w:ascii="Times New Roman" w:hAnsi="Times New Roman" w:cs="Times New Roman"/>
          <w:b/>
          <w:noProof/>
          <w:color w:val="auto"/>
        </w:rPr>
        <w:t>ОБЩЕСТВЕНА ПОРЪЧКА.</w:t>
      </w:r>
    </w:p>
    <w:p w:rsidR="0055284C" w:rsidRPr="006D22A0" w:rsidRDefault="0055284C" w:rsidP="006D22A0">
      <w:pPr>
        <w:pStyle w:val="a7"/>
        <w:rPr>
          <w:rFonts w:ascii="Times New Roman" w:hAnsi="Times New Roman" w:cs="Times New Roman"/>
          <w:b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 xml:space="preserve">„Извършване на независим строителен надзор” на обект:  </w:t>
      </w:r>
      <w:r w:rsidRPr="006D22A0">
        <w:rPr>
          <w:rFonts w:ascii="Times New Roman" w:hAnsi="Times New Roman" w:cs="Times New Roman"/>
          <w:noProof/>
          <w:color w:val="auto"/>
        </w:rPr>
        <w:t>„Преустройство на сграда общинска собственост от Здравен дом в Център за настаняване от семеен тип за деца (ЦНСТ), с.Лесново, УПИ I, кв.51 по КРО на с.Лесново, община Елин Пелин“ по проект BG16RFOP001-5.001-0008-C01 „Заедно за всяко дете!“ по ОП „Региони в растеж 2014-2020“ – процедура BG16RFOP001-5.001 „Подкрепа за деинституционализацията на грижите за деца”.</w:t>
      </w: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Съгласно чл. 166, ал. 1, т. 1 от ЗУТ консултантът ще упражнява строителен надзор. Разглежданият обект е Пета категория, съгласно чл. 137 от ЗУТ. Проектирането и строителството ще бъде възложено на инженеринг.</w:t>
      </w:r>
    </w:p>
    <w:p w:rsidR="0055284C" w:rsidRPr="006D22A0" w:rsidRDefault="0055284C" w:rsidP="006D22A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 xml:space="preserve">„Извършване на независим строителен надзор” на обект:  </w:t>
      </w:r>
      <w:r w:rsidRPr="006D22A0">
        <w:rPr>
          <w:rFonts w:ascii="Times New Roman" w:hAnsi="Times New Roman" w:cs="Times New Roman"/>
          <w:noProof/>
          <w:color w:val="auto"/>
        </w:rPr>
        <w:t>„Изграждане на Център за обществена подкрепа (ЦОП) и Дневен център за подкрепа на деца с увреждания и техните семейства (ДЦПДУТС), гр. Елин Пелин, УПИ XII, кв. 82 по КРП на гр.Елин Пелин, община Елин Пелин“ по проект BG16RFOP001-5.001-0008-C01 „Заедно за всяко дете!“ по ОП „Региони в растеж 2014-2020“ – процедура BG16RFOP001-5.001 „Подкрепа за деинституционализацията на грижите за деца”.</w:t>
      </w: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Съгласно чл. 166, ал. 1, т. 1 от ЗУТ консултантът ще упражнява строителен надзор. Разглежданият обект е Четвърта категория, съгласно чл. 137 от ЗУТ. Проектирането и строителството ще бъде възложено на инженеринг.</w:t>
      </w:r>
    </w:p>
    <w:p w:rsidR="0055284C" w:rsidRPr="006D22A0" w:rsidRDefault="0055284C" w:rsidP="006D22A0">
      <w:pPr>
        <w:jc w:val="both"/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Предметът на дейност № 1 „Извършване на независим строителен надзор”</w:t>
      </w:r>
      <w:r w:rsidRPr="006D22A0">
        <w:rPr>
          <w:rFonts w:ascii="Times New Roman" w:hAnsi="Times New Roman" w:cs="Times New Roman"/>
          <w:noProof/>
          <w:color w:val="auto"/>
        </w:rPr>
        <w:t xml:space="preserve"> включва упражняване на строителен надзор по време на строителството, съгласно чл. 166, ал. 1, т. 1 от ЗУТ  вкл. внасяне на искане пред ДНСК за сформиране на държавно приемателна комисия за издаване на разрешение за ползване на обекти: „Преустройство на сграда общинска собственост от Здравен дом в Център за настаняване от семеен тип за деца (ЦНСТ), с.Лесново, УПИ I, кв.51 по КРО на с.Лесново, община Елин Пелин“ и „Изграждане на Център за обществена подкрепа (ЦОП) и Дневен център за подкрепа на деца с увреждания и техните семейства (ДЦПДУТС), гр. Елин Пелин, УПИ XII, кв. 82 по КРП на гр.Елин Пелин, община Елин Пелин“, в следния задължителен обхват, регламентиран в чл. 168, ал. 1 от ЗУТ:</w:t>
      </w: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 xml:space="preserve">законосъобразно започване на строежа; </w:t>
      </w:r>
    </w:p>
    <w:p w:rsidR="0055284C" w:rsidRPr="006D22A0" w:rsidRDefault="0055284C" w:rsidP="006D22A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пълнота и правилно съставяне на актовете и протоколите по време на строителството;</w:t>
      </w:r>
    </w:p>
    <w:p w:rsidR="0055284C" w:rsidRPr="006D22A0" w:rsidRDefault="0055284C" w:rsidP="006D22A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 xml:space="preserve">изпълнение на строителените обекти съобразно одобрените инвестиционни проекти и изискванията за изпълнение на строежа, съгласно нормативните актове и техническите спецификации за пожарна безопасност, опазване на околната среда по </w:t>
      </w:r>
      <w:r w:rsidRPr="006D22A0">
        <w:rPr>
          <w:rFonts w:ascii="Times New Roman" w:hAnsi="Times New Roman" w:cs="Times New Roman"/>
          <w:noProof/>
          <w:color w:val="auto"/>
        </w:rPr>
        <w:lastRenderedPageBreak/>
        <w:t>време на строителството;</w:t>
      </w:r>
    </w:p>
    <w:p w:rsidR="0055284C" w:rsidRPr="006D22A0" w:rsidRDefault="0055284C" w:rsidP="006D22A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спазване на изискванията за здравословни и безопасни условия на труд в строителството;</w:t>
      </w:r>
    </w:p>
    <w:p w:rsidR="0055284C" w:rsidRPr="006D22A0" w:rsidRDefault="0055284C" w:rsidP="006D22A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качество на влаганите строителни материали и изделия и съответствието им с нормите за безопасност;</w:t>
      </w:r>
    </w:p>
    <w:p w:rsidR="0055284C" w:rsidRPr="006D22A0" w:rsidRDefault="0055284C" w:rsidP="006D22A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недопускане на увреждане на трети лица и имоти вследствие на строителството;</w:t>
      </w:r>
    </w:p>
    <w:p w:rsidR="0055284C" w:rsidRPr="006D22A0" w:rsidRDefault="0055284C" w:rsidP="006D22A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оценката за достъпност на строежа от лица с увреждания;</w:t>
      </w:r>
    </w:p>
    <w:p w:rsidR="0055284C" w:rsidRPr="006D22A0" w:rsidRDefault="0055284C" w:rsidP="006D22A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годност на строежа за въвеждане в експлоатация;</w:t>
      </w:r>
    </w:p>
    <w:p w:rsidR="0055284C" w:rsidRPr="006D22A0" w:rsidRDefault="0055284C" w:rsidP="006D22A0">
      <w:pPr>
        <w:pStyle w:val="a7"/>
        <w:ind w:left="0"/>
        <w:jc w:val="both"/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Изготвяне и подписване на всички актове и протоколи по време на строителството</w:t>
      </w:r>
      <w:r w:rsidRPr="006D22A0">
        <w:rPr>
          <w:rFonts w:ascii="Times New Roman" w:hAnsi="Times New Roman" w:cs="Times New Roman"/>
          <w:noProof/>
          <w:color w:val="auto"/>
        </w:rPr>
        <w:t>, необходими за оценка на строежите, съгласно изискванията за безопасност и законосъобразното им изпълнение, съгласно ЗУТ и Наредба №3/31.07.2003г. за съставяне на актове и протоколи по време на строителството;</w:t>
      </w:r>
    </w:p>
    <w:p w:rsidR="0055284C" w:rsidRPr="006D22A0" w:rsidRDefault="0055284C" w:rsidP="006D22A0">
      <w:pPr>
        <w:pStyle w:val="a7"/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Откриване на строителната площадка и определяне на строителната линия и ниво за съответния строителен обект</w:t>
      </w:r>
      <w:r w:rsidRPr="006D22A0">
        <w:rPr>
          <w:rFonts w:ascii="Times New Roman" w:hAnsi="Times New Roman" w:cs="Times New Roman"/>
          <w:noProof/>
          <w:color w:val="auto"/>
        </w:rPr>
        <w:t>, в присъствието на лицата  по чл. 223, ал. 2 от ЗУТ, при съставяне на необходимия за това протокол по Наредба №3 от 2003г. за съставяне на актове и протоколи по време на строителството;</w:t>
      </w:r>
    </w:p>
    <w:p w:rsidR="0055284C" w:rsidRPr="006D22A0" w:rsidRDefault="0055284C" w:rsidP="006D22A0">
      <w:pPr>
        <w:pStyle w:val="a7"/>
        <w:ind w:left="0"/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 xml:space="preserve">Заверка на Заповедната книга на съответния строителен обект </w:t>
      </w:r>
      <w:r w:rsidRPr="006D22A0">
        <w:rPr>
          <w:rFonts w:ascii="Times New Roman" w:hAnsi="Times New Roman" w:cs="Times New Roman"/>
          <w:noProof/>
          <w:color w:val="auto"/>
        </w:rPr>
        <w:t>и писмено уведомяване в 7-дневен срок от заверката, компетентните органи в общинска администрация, РДНСК, РСПБС, Инспекция по труда;</w:t>
      </w:r>
    </w:p>
    <w:p w:rsidR="0055284C" w:rsidRPr="006D22A0" w:rsidRDefault="0055284C" w:rsidP="006D22A0">
      <w:pPr>
        <w:pStyle w:val="a7"/>
        <w:ind w:left="0"/>
        <w:jc w:val="both"/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3"/>
        </w:numPr>
        <w:ind w:left="0" w:firstLine="0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Изпълняване функциите на координатор по безопасност и здраве</w:t>
      </w:r>
      <w:r w:rsidRPr="006D22A0">
        <w:rPr>
          <w:rFonts w:ascii="Times New Roman" w:hAnsi="Times New Roman" w:cs="Times New Roman"/>
          <w:noProof/>
          <w:color w:val="auto"/>
        </w:rPr>
        <w:t xml:space="preserve"> за етапа на строителството съгласно чл.5, ал.3 от Наредба № 2 от 2004 г. за минимални изисквания за здравословни и безопасни условия на труд при извършване на строителни и монтажни работи.</w:t>
      </w:r>
    </w:p>
    <w:p w:rsidR="0055284C" w:rsidRPr="006D22A0" w:rsidRDefault="0055284C" w:rsidP="006D22A0">
      <w:pPr>
        <w:pStyle w:val="a7"/>
        <w:ind w:left="0"/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3"/>
        </w:numPr>
        <w:ind w:left="0" w:firstLine="0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 xml:space="preserve">При необходимост предоставяне пред Възложителя на междинни отчети и окончателен такъв </w:t>
      </w:r>
      <w:r w:rsidRPr="006D22A0">
        <w:rPr>
          <w:rFonts w:ascii="Times New Roman" w:hAnsi="Times New Roman" w:cs="Times New Roman"/>
          <w:noProof/>
          <w:color w:val="auto"/>
        </w:rPr>
        <w:t xml:space="preserve">за извършения строителен надзор по време на изпълнение на строително – монтажните работи. </w:t>
      </w:r>
    </w:p>
    <w:p w:rsidR="0055284C" w:rsidRPr="006D22A0" w:rsidRDefault="0055284C" w:rsidP="006D22A0">
      <w:pPr>
        <w:pStyle w:val="a7"/>
        <w:ind w:left="0"/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Изготвяне на Окончателни доклади за съответните строителни обекти</w:t>
      </w:r>
      <w:r w:rsidRPr="006D22A0">
        <w:rPr>
          <w:rFonts w:ascii="Times New Roman" w:hAnsi="Times New Roman" w:cs="Times New Roman"/>
          <w:noProof/>
          <w:color w:val="auto"/>
        </w:rPr>
        <w:t>, съгласно чл.168, ал.6 от ЗУТ, за издаване на Разрешение за ползване, включително всички технически паспорти и приложенията към тях, съгласно Наредба № 5 от 2006 г. за техническите паспорти на строежите.</w:t>
      </w:r>
    </w:p>
    <w:p w:rsidR="0055284C" w:rsidRPr="006D22A0" w:rsidRDefault="0055284C" w:rsidP="006D22A0">
      <w:pPr>
        <w:pStyle w:val="a7"/>
        <w:ind w:left="0"/>
        <w:jc w:val="both"/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Внасяне на съответните Окончателни доклади</w:t>
      </w:r>
      <w:r w:rsidRPr="006D22A0">
        <w:rPr>
          <w:rFonts w:ascii="Times New Roman" w:hAnsi="Times New Roman" w:cs="Times New Roman"/>
          <w:noProof/>
          <w:color w:val="auto"/>
        </w:rPr>
        <w:t xml:space="preserve"> в Общинската администрация в 14 дневен срок  след приключване на СМР и предаване на стоежа от строителя с акт обр.15.  </w:t>
      </w:r>
    </w:p>
    <w:p w:rsidR="0055284C" w:rsidRPr="006D22A0" w:rsidRDefault="0055284C" w:rsidP="006D22A0">
      <w:pPr>
        <w:pStyle w:val="a7"/>
        <w:ind w:left="0"/>
        <w:jc w:val="both"/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Упражняване на строителен надзор по време на отстраняване на проявени скрити дефекти</w:t>
      </w:r>
      <w:r w:rsidRPr="006D22A0">
        <w:rPr>
          <w:rFonts w:ascii="Times New Roman" w:hAnsi="Times New Roman" w:cs="Times New Roman"/>
          <w:noProof/>
          <w:color w:val="auto"/>
        </w:rPr>
        <w:t xml:space="preserve"> през гаранционните срокове за срок до изтичането на 30 (тридесет) дни след датата на последния гаранционен срок за изпълнените СМР и съоръжения за строежа.</w:t>
      </w:r>
    </w:p>
    <w:p w:rsidR="0055284C" w:rsidRPr="006D22A0" w:rsidRDefault="0055284C" w:rsidP="006D22A0">
      <w:pPr>
        <w:pStyle w:val="a7"/>
        <w:ind w:left="0"/>
        <w:jc w:val="both"/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Характеристики на строителните обекти:</w:t>
      </w:r>
    </w:p>
    <w:p w:rsidR="0055284C" w:rsidRPr="006D22A0" w:rsidRDefault="0055284C" w:rsidP="006D22A0">
      <w:pPr>
        <w:spacing w:after="120"/>
        <w:ind w:firstLine="709"/>
        <w:jc w:val="both"/>
        <w:rPr>
          <w:rFonts w:ascii="Times New Roman" w:eastAsia="Arial Unicode MS" w:hAnsi="Times New Roman" w:cs="Times New Roman"/>
          <w:noProof/>
          <w:color w:val="auto"/>
        </w:rPr>
      </w:pPr>
      <w:r w:rsidRPr="006D22A0">
        <w:rPr>
          <w:rFonts w:ascii="Times New Roman" w:eastAsia="Arial Unicode MS" w:hAnsi="Times New Roman" w:cs="Times New Roman"/>
          <w:noProof/>
          <w:color w:val="auto"/>
        </w:rPr>
        <w:t xml:space="preserve">За нуждите на Център за настаняване от семеен тип за деца (с капацитет 12 места) е предоставен недвижим имот, съставляващ застоен УПИ – I за социални услуги, кв.51 с площ 3386 кв.м., заедно с масивна едноетажна сграда за социални услуги със застроена </w:t>
      </w:r>
      <w:r w:rsidRPr="006D22A0">
        <w:rPr>
          <w:rFonts w:ascii="Times New Roman" w:eastAsia="Arial Unicode MS" w:hAnsi="Times New Roman" w:cs="Times New Roman"/>
          <w:noProof/>
          <w:color w:val="auto"/>
        </w:rPr>
        <w:lastRenderedPageBreak/>
        <w:t>площ 336 кв.м. по КРП на с.Лесново, община Елин Пелин. Граници на имота: на изток - улица c o.т.l28 - 129  - запад - улица c o.т.79 – 80; на север - улица c o.т. 79 - 128 и на юг - улица c o.т. 80 – 129. В терена има съществуваща сграда /общинска собственост/, използвани преди като Здравен дом.</w:t>
      </w:r>
      <w:r w:rsidRPr="006D22A0">
        <w:rPr>
          <w:rFonts w:ascii="Times New Roman" w:hAnsi="Times New Roman" w:cs="Times New Roman"/>
          <w:noProof/>
          <w:color w:val="auto"/>
        </w:rPr>
        <w:t xml:space="preserve"> </w:t>
      </w:r>
      <w:r w:rsidRPr="006D22A0">
        <w:rPr>
          <w:rFonts w:ascii="Times New Roman" w:eastAsia="Arial Unicode MS" w:hAnsi="Times New Roman" w:cs="Times New Roman"/>
          <w:noProof/>
          <w:color w:val="auto"/>
        </w:rPr>
        <w:t>Ще се преустрои сграда общинска собственост от Здравен дом в Център за настаняване от семеен тип за деца, ще се изградят алеи, детска площадка.</w:t>
      </w:r>
    </w:p>
    <w:p w:rsidR="0055284C" w:rsidRPr="006D22A0" w:rsidRDefault="0055284C" w:rsidP="006D22A0">
      <w:pPr>
        <w:spacing w:after="120"/>
        <w:ind w:firstLine="709"/>
        <w:jc w:val="both"/>
        <w:rPr>
          <w:rFonts w:ascii="Times New Roman" w:eastAsia="Arial Unicode MS" w:hAnsi="Times New Roman" w:cs="Times New Roman"/>
          <w:noProof/>
          <w:color w:val="auto"/>
        </w:rPr>
      </w:pPr>
      <w:r w:rsidRPr="006D22A0">
        <w:rPr>
          <w:rFonts w:ascii="Times New Roman" w:eastAsia="Arial Unicode MS" w:hAnsi="Times New Roman" w:cs="Times New Roman"/>
          <w:noProof/>
          <w:color w:val="auto"/>
        </w:rPr>
        <w:t xml:space="preserve">За нуждите на </w:t>
      </w:r>
      <w:r w:rsidRPr="006D22A0">
        <w:rPr>
          <w:rFonts w:ascii="Times New Roman" w:hAnsi="Times New Roman" w:cs="Times New Roman"/>
          <w:noProof/>
          <w:color w:val="auto"/>
        </w:rPr>
        <w:t xml:space="preserve">Център за обществена подкрепа /(до 4 места за спешно настаняване) и капацитет 100/ и Дневен център за подкрепа на деца с увреждания и техните семейства /капацитет 30 места за дневна грижа и 60 места за консултативни услуги/ </w:t>
      </w:r>
      <w:r w:rsidRPr="006D22A0">
        <w:rPr>
          <w:rFonts w:ascii="Times New Roman" w:eastAsia="Arial Unicode MS" w:hAnsi="Times New Roman" w:cs="Times New Roman"/>
          <w:noProof/>
          <w:color w:val="auto"/>
        </w:rPr>
        <w:t>е предоставен недвижим имот, представляващ УПИ XII - за социални услуги, кв.82, целият с площ 1 500 кв.м. по плана на гр.Елин Пелин, община Елин Пелин. Граници на имота: югоизток - улица c o.т. 112; запад - улица c o.т.207; на север – УПИ VIII – за поликлиника и диспансер, кв.82 и на юг - улица c o.т.207-112. В терена няма съществуваща сграда. Ще се изгради сграда, в която ще се помещават и двете социални услуги, място за отдих и алеи, детска площадка.</w:t>
      </w:r>
    </w:p>
    <w:p w:rsidR="0055284C" w:rsidRPr="006D22A0" w:rsidRDefault="0055284C" w:rsidP="006D22A0">
      <w:pPr>
        <w:ind w:firstLine="708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 xml:space="preserve">Предвидено е Проектиране във фаза </w:t>
      </w:r>
      <w:r w:rsidRPr="006D22A0">
        <w:rPr>
          <w:rFonts w:ascii="Times New Roman" w:hAnsi="Times New Roman" w:cs="Times New Roman"/>
          <w:b/>
          <w:noProof/>
          <w:color w:val="auto"/>
        </w:rPr>
        <w:t>„работен проект“</w:t>
      </w:r>
      <w:r w:rsidRPr="006D22A0">
        <w:rPr>
          <w:rFonts w:ascii="Times New Roman" w:hAnsi="Times New Roman" w:cs="Times New Roman"/>
          <w:noProof/>
          <w:color w:val="auto"/>
        </w:rPr>
        <w:t xml:space="preserve"> в обем и съдържанието на  Инвестиционния  проект  по  всяка  част  в съответствие с изискванията на Наредба № 4 от 21.05.2001 г. на обхвата и съдържанието на инвестиционните проекти,  който ще съдържа  следните  части: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Архитектурна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Конструктивна / Конструктивно становище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Геодезия (Вертикална планировка и Трасировъчен план).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Паркоустройство и благоустрояване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Интериор, обзавеждане и оборудване;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Водопровод и канализация (ВиК)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Електрическа(ЕЛ)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Отопление, Вентилация и Климатизация(ОВиК)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Енергийна ефективност и Доклад -оценка за енергийна ефективност.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Пожарна безопасност и схеми за евакуация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План за безопасност и здраве(ПБЗ)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Сметна документация /подробни КС и КСС/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План за управление на строителни отпадъци.</w:t>
      </w:r>
    </w:p>
    <w:p w:rsidR="0055284C" w:rsidRPr="006D22A0" w:rsidRDefault="0055284C" w:rsidP="006D22A0">
      <w:pPr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Изисквания относно документите, които следва да се представят в процеса на изпълнение на договора.</w:t>
      </w:r>
    </w:p>
    <w:p w:rsidR="0055284C" w:rsidRPr="006D22A0" w:rsidRDefault="0055284C" w:rsidP="006D22A0">
      <w:pPr>
        <w:tabs>
          <w:tab w:val="left" w:pos="0"/>
        </w:tabs>
        <w:autoSpaceDE w:val="0"/>
        <w:ind w:firstLine="601"/>
        <w:jc w:val="both"/>
        <w:rPr>
          <w:rFonts w:ascii="Times New Roman" w:hAnsi="Times New Roman" w:cs="Times New Roman"/>
          <w:i/>
          <w:noProof/>
          <w:color w:val="auto"/>
          <w:lang w:eastAsia="en-US"/>
        </w:rPr>
      </w:pPr>
      <w:r w:rsidRPr="006D22A0">
        <w:rPr>
          <w:rFonts w:ascii="Times New Roman" w:hAnsi="Times New Roman" w:cs="Times New Roman"/>
          <w:bCs/>
          <w:noProof/>
          <w:color w:val="auto"/>
          <w:lang w:eastAsia="en-US"/>
        </w:rPr>
        <w:t xml:space="preserve">3.1. В процеса на изпълнение на строително – монтажните работи трябва да бъдат съставени всички необходими актове и протоколи, предвидени в </w:t>
      </w:r>
      <w:r w:rsidRPr="006D22A0">
        <w:rPr>
          <w:rFonts w:ascii="Times New Roman" w:hAnsi="Times New Roman" w:cs="Times New Roman"/>
          <w:noProof/>
          <w:color w:val="auto"/>
          <w:lang w:eastAsia="en-US"/>
        </w:rPr>
        <w:t>Наредба № 3 от 2003 г. за съставяне на актове и протоколи по време на строителството</w:t>
      </w:r>
      <w:r w:rsidRPr="006D22A0">
        <w:rPr>
          <w:rFonts w:ascii="Times New Roman" w:hAnsi="Times New Roman" w:cs="Times New Roman"/>
          <w:i/>
          <w:noProof/>
          <w:color w:val="auto"/>
          <w:lang w:eastAsia="en-US"/>
        </w:rPr>
        <w:t>.</w:t>
      </w:r>
    </w:p>
    <w:p w:rsidR="0055284C" w:rsidRPr="006D22A0" w:rsidRDefault="0055284C" w:rsidP="006D22A0">
      <w:pPr>
        <w:tabs>
          <w:tab w:val="left" w:pos="0"/>
        </w:tabs>
        <w:ind w:firstLine="601"/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6D22A0">
        <w:rPr>
          <w:rFonts w:ascii="Times New Roman" w:hAnsi="Times New Roman" w:cs="Times New Roman"/>
          <w:noProof/>
          <w:color w:val="auto"/>
          <w:lang w:eastAsia="en-US"/>
        </w:rPr>
        <w:t>3.2. След завършване на строежа Изпълнителят трябва да завери екзекутивната документация съгласно изискванията на чл. 175 от ЗУТ. Тя следва да бъде представена в 3 (три) екземпляра на хартиен и в 1 (един) екземпляр на електронен носител за всеки строеж.</w:t>
      </w:r>
    </w:p>
    <w:p w:rsidR="0055284C" w:rsidRPr="006D22A0" w:rsidRDefault="0055284C" w:rsidP="006D22A0">
      <w:pPr>
        <w:ind w:firstLine="600"/>
        <w:jc w:val="both"/>
        <w:rPr>
          <w:rFonts w:ascii="Times New Roman" w:hAnsi="Times New Roman" w:cs="Times New Roman"/>
          <w:noProof/>
          <w:color w:val="auto"/>
          <w:spacing w:val="1"/>
          <w:lang w:eastAsia="en-US"/>
        </w:rPr>
      </w:pPr>
      <w:r w:rsidRPr="006D22A0">
        <w:rPr>
          <w:rFonts w:ascii="Times New Roman" w:hAnsi="Times New Roman" w:cs="Times New Roman"/>
          <w:noProof/>
          <w:color w:val="auto"/>
          <w:lang w:eastAsia="en-US"/>
        </w:rPr>
        <w:t xml:space="preserve">3.3. След приключване на строително-монтажните работи Изпълнителят трябва да изготви и внесе в общинска администрация Окончателни доклади за съответните строежи, съгласно чл.168, ал.6 от ЗУТ, за въвеждане на обектите в експлоатация, включително всички технически паспорти, съгласно Наредба №5 от 2006 г. за техническите паспорти на строежите. Докладите и приложенията към тях, и паспортите, следва да се представят в 3 (три) оригинала </w:t>
      </w:r>
      <w:r w:rsidRPr="006D22A0">
        <w:rPr>
          <w:rFonts w:ascii="Times New Roman" w:hAnsi="Times New Roman" w:cs="Times New Roman"/>
          <w:noProof/>
          <w:color w:val="auto"/>
          <w:spacing w:val="1"/>
          <w:lang w:eastAsia="en-US"/>
        </w:rPr>
        <w:t>на хартиен носител и в 1 (един) на електронен носител за всеки строителен обект.</w:t>
      </w:r>
    </w:p>
    <w:p w:rsidR="0055284C" w:rsidRPr="006D22A0" w:rsidRDefault="0055284C" w:rsidP="006D22A0">
      <w:pPr>
        <w:jc w:val="both"/>
        <w:rPr>
          <w:rFonts w:ascii="Times New Roman" w:hAnsi="Times New Roman" w:cs="Times New Roman"/>
          <w:b/>
          <w:i/>
          <w:noProof/>
          <w:color w:val="auto"/>
          <w:spacing w:val="1"/>
          <w:lang w:eastAsia="en-US"/>
        </w:rPr>
      </w:pPr>
    </w:p>
    <w:p w:rsidR="0055284C" w:rsidRPr="006D22A0" w:rsidRDefault="0055284C" w:rsidP="006D22A0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rFonts w:ascii="Times New Roman" w:eastAsia="Batang" w:hAnsi="Times New Roman" w:cs="Times New Roman"/>
          <w:b/>
          <w:bCs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b/>
          <w:bCs/>
          <w:noProof/>
          <w:color w:val="auto"/>
          <w:lang w:eastAsia="en-US"/>
        </w:rPr>
        <w:t>Изисквания за качество.</w:t>
      </w:r>
    </w:p>
    <w:p w:rsidR="0055284C" w:rsidRPr="006D22A0" w:rsidRDefault="0055284C" w:rsidP="006D22A0">
      <w:pPr>
        <w:ind w:firstLine="741"/>
        <w:jc w:val="both"/>
        <w:rPr>
          <w:rFonts w:ascii="Times New Roman" w:eastAsia="Batang" w:hAnsi="Times New Roman" w:cs="Times New Roman"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Качеството на услугата трябва да отговаря на изискванията на действащата законова уредба в страната:</w:t>
      </w:r>
    </w:p>
    <w:p w:rsidR="0055284C" w:rsidRPr="006D22A0" w:rsidRDefault="0055284C" w:rsidP="006D22A0">
      <w:pPr>
        <w:pStyle w:val="a7"/>
        <w:numPr>
          <w:ilvl w:val="0"/>
          <w:numId w:val="6"/>
        </w:numPr>
        <w:ind w:left="0" w:firstLine="90"/>
        <w:jc w:val="both"/>
        <w:rPr>
          <w:rFonts w:ascii="Times New Roman" w:eastAsia="Batang" w:hAnsi="Times New Roman" w:cs="Times New Roman"/>
          <w:b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Закон за устройство на територията (ЗУТ);</w:t>
      </w:r>
    </w:p>
    <w:p w:rsidR="0055284C" w:rsidRPr="006D22A0" w:rsidRDefault="0055284C" w:rsidP="006D22A0">
      <w:pPr>
        <w:pStyle w:val="a7"/>
        <w:numPr>
          <w:ilvl w:val="0"/>
          <w:numId w:val="6"/>
        </w:numPr>
        <w:ind w:left="0" w:firstLine="90"/>
        <w:jc w:val="both"/>
        <w:rPr>
          <w:rFonts w:ascii="Times New Roman" w:eastAsia="Batang" w:hAnsi="Times New Roman" w:cs="Times New Roman"/>
          <w:b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 xml:space="preserve">Наредба № 1/30 юли 2003 г. за номенклатурата на видовете строежи; </w:t>
      </w:r>
    </w:p>
    <w:p w:rsidR="0055284C" w:rsidRPr="006D22A0" w:rsidRDefault="0055284C" w:rsidP="006D22A0">
      <w:pPr>
        <w:pStyle w:val="a7"/>
        <w:numPr>
          <w:ilvl w:val="0"/>
          <w:numId w:val="6"/>
        </w:numPr>
        <w:ind w:left="0" w:firstLine="90"/>
        <w:jc w:val="both"/>
        <w:rPr>
          <w:rFonts w:ascii="Times New Roman" w:eastAsia="Batang" w:hAnsi="Times New Roman" w:cs="Times New Roman"/>
          <w:b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Наредба № 2/31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:rsidR="0055284C" w:rsidRPr="006D22A0" w:rsidRDefault="0055284C" w:rsidP="006D22A0">
      <w:pPr>
        <w:pStyle w:val="a7"/>
        <w:numPr>
          <w:ilvl w:val="0"/>
          <w:numId w:val="6"/>
        </w:numPr>
        <w:ind w:left="0" w:firstLine="90"/>
        <w:jc w:val="both"/>
        <w:rPr>
          <w:rFonts w:ascii="Times New Roman" w:eastAsia="Batang" w:hAnsi="Times New Roman" w:cs="Times New Roman"/>
          <w:b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Наредба № 3/31 юли 2003 г. за съставяне на актове и протоколи по време на строителството;</w:t>
      </w:r>
    </w:p>
    <w:p w:rsidR="0055284C" w:rsidRPr="006D22A0" w:rsidRDefault="0055284C" w:rsidP="006D22A0">
      <w:pPr>
        <w:pStyle w:val="a7"/>
        <w:numPr>
          <w:ilvl w:val="0"/>
          <w:numId w:val="6"/>
        </w:numPr>
        <w:ind w:left="0" w:firstLine="90"/>
        <w:jc w:val="both"/>
        <w:rPr>
          <w:rFonts w:ascii="Times New Roman" w:eastAsia="Batang" w:hAnsi="Times New Roman" w:cs="Times New Roman"/>
          <w:b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Наредба № 5/28 декември 2006 г. за техническите паспорти на строежите</w:t>
      </w:r>
      <w:r w:rsidRPr="006D22A0">
        <w:rPr>
          <w:rFonts w:ascii="Times New Roman" w:eastAsia="Batang" w:hAnsi="Times New Roman" w:cs="Times New Roman"/>
          <w:bCs/>
          <w:noProof/>
          <w:color w:val="auto"/>
          <w:lang w:eastAsia="en-US"/>
        </w:rPr>
        <w:t>;</w:t>
      </w:r>
    </w:p>
    <w:p w:rsidR="0055284C" w:rsidRPr="006D22A0" w:rsidRDefault="0055284C" w:rsidP="006D22A0">
      <w:pPr>
        <w:pStyle w:val="a7"/>
        <w:numPr>
          <w:ilvl w:val="0"/>
          <w:numId w:val="6"/>
        </w:numPr>
        <w:ind w:left="0" w:firstLine="90"/>
        <w:jc w:val="both"/>
        <w:rPr>
          <w:rFonts w:ascii="Times New Roman" w:eastAsia="Batang" w:hAnsi="Times New Roman" w:cs="Times New Roman"/>
          <w:b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Наредба № 2/22.03.2004 г. за минималните изисквания за здравословни и безопасни условия на труд при извършване на строителни и монтажни работи;</w:t>
      </w:r>
    </w:p>
    <w:p w:rsidR="0055284C" w:rsidRPr="006D22A0" w:rsidRDefault="0055284C" w:rsidP="006D22A0">
      <w:pPr>
        <w:pStyle w:val="a7"/>
        <w:numPr>
          <w:ilvl w:val="0"/>
          <w:numId w:val="6"/>
        </w:numPr>
        <w:ind w:left="0" w:firstLine="90"/>
        <w:jc w:val="both"/>
        <w:rPr>
          <w:rFonts w:ascii="Times New Roman" w:eastAsia="Batang" w:hAnsi="Times New Roman" w:cs="Times New Roman"/>
          <w:b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Наредба № 7/1999 г. за минимални изисквания за здравословни и безопасни условия на труд на работните места при използване на работното оборудване;</w:t>
      </w:r>
    </w:p>
    <w:p w:rsidR="0055284C" w:rsidRPr="006D22A0" w:rsidRDefault="0055284C" w:rsidP="006D22A0">
      <w:pPr>
        <w:pStyle w:val="a7"/>
        <w:numPr>
          <w:ilvl w:val="0"/>
          <w:numId w:val="6"/>
        </w:numPr>
        <w:ind w:left="0" w:firstLine="90"/>
        <w:jc w:val="both"/>
        <w:rPr>
          <w:rFonts w:ascii="Times New Roman" w:eastAsia="Batang" w:hAnsi="Times New Roman" w:cs="Times New Roman"/>
          <w:b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Наредба № 3/1996 г. за инструктажа на работниците и служителите по БХТПО.</w:t>
      </w:r>
    </w:p>
    <w:p w:rsidR="0055284C" w:rsidRPr="006D22A0" w:rsidRDefault="0055284C" w:rsidP="006D22A0">
      <w:pPr>
        <w:ind w:firstLine="741"/>
        <w:jc w:val="both"/>
        <w:rPr>
          <w:rFonts w:ascii="Times New Roman" w:eastAsia="Batang" w:hAnsi="Times New Roman" w:cs="Times New Roman"/>
          <w:b/>
          <w:noProof/>
          <w:color w:val="auto"/>
          <w:lang w:eastAsia="en-US"/>
        </w:rPr>
      </w:pPr>
    </w:p>
    <w:p w:rsidR="0055284C" w:rsidRPr="006D22A0" w:rsidRDefault="0055284C" w:rsidP="006D22A0">
      <w:pPr>
        <w:pStyle w:val="a7"/>
        <w:numPr>
          <w:ilvl w:val="0"/>
          <w:numId w:val="12"/>
        </w:numPr>
        <w:jc w:val="both"/>
        <w:rPr>
          <w:rFonts w:ascii="Times New Roman" w:eastAsia="Batang" w:hAnsi="Times New Roman" w:cs="Times New Roman"/>
          <w:b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b/>
          <w:noProof/>
          <w:color w:val="auto"/>
          <w:lang w:eastAsia="en-US"/>
        </w:rPr>
        <w:t>Срок за изпълнение</w:t>
      </w: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 xml:space="preserve"> </w:t>
      </w:r>
      <w:r w:rsidRPr="006D22A0">
        <w:rPr>
          <w:rFonts w:ascii="Times New Roman" w:eastAsia="Batang" w:hAnsi="Times New Roman" w:cs="Times New Roman"/>
          <w:b/>
          <w:noProof/>
          <w:color w:val="auto"/>
          <w:lang w:eastAsia="en-US"/>
        </w:rPr>
        <w:t>на поръчката:</w:t>
      </w:r>
    </w:p>
    <w:p w:rsidR="0055284C" w:rsidRPr="006D22A0" w:rsidRDefault="0055284C" w:rsidP="006D22A0">
      <w:pPr>
        <w:ind w:firstLine="709"/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6D22A0">
        <w:rPr>
          <w:rFonts w:ascii="Times New Roman" w:hAnsi="Times New Roman" w:cs="Times New Roman"/>
          <w:noProof/>
          <w:color w:val="auto"/>
          <w:lang w:eastAsia="en-US"/>
        </w:rPr>
        <w:t>Изпълнителят ще упражнява функциите на строителен надзор на обекта в периода от подписване на съответния Протокол за откриване на строителна площадка и определяне на строителна линия и ниво (обр. 2 и/или 2a) до представяне от Изпълнителя на окончателен доклад и Технически паспорт на строежа.</w:t>
      </w:r>
    </w:p>
    <w:p w:rsidR="0055284C" w:rsidRPr="006D22A0" w:rsidRDefault="0055284C" w:rsidP="006D22A0">
      <w:pPr>
        <w:ind w:firstLine="709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 xml:space="preserve">Консултантът изготвя и подписва съвместно с проектанта екзекутивната документация за съответния строителен обект на основание чл. 175 от ЗУТ. В срока за изпълнение на поръчката не влизат сроковете, в които се носи отговорност за нанесени щети, съгласно чл.168, ал.7 от ЗУТ, които срокове са не по – малки от гаранционните срокове в строителството. </w:t>
      </w:r>
    </w:p>
    <w:p w:rsidR="0055284C" w:rsidRPr="006D22A0" w:rsidRDefault="0055284C" w:rsidP="006D22A0">
      <w:pPr>
        <w:ind w:firstLine="709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Предвижда се проектите да се изпълнят през 2018 и 2019 години.</w:t>
      </w:r>
    </w:p>
    <w:p w:rsidR="0055284C" w:rsidRPr="006D22A0" w:rsidRDefault="0055284C" w:rsidP="006D22A0">
      <w:pPr>
        <w:ind w:firstLine="709"/>
        <w:jc w:val="both"/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ind w:firstLine="709"/>
        <w:jc w:val="both"/>
        <w:rPr>
          <w:rFonts w:ascii="Times New Roman" w:hAnsi="Times New Roman" w:cs="Times New Roman"/>
          <w:noProof/>
          <w:color w:val="auto"/>
          <w:lang w:eastAsia="hi-IN"/>
        </w:rPr>
      </w:pPr>
      <w:r w:rsidRPr="006D22A0">
        <w:rPr>
          <w:rFonts w:ascii="Times New Roman" w:eastAsia="Arial Unicode MS" w:hAnsi="Times New Roman" w:cs="Times New Roman"/>
          <w:i/>
          <w:noProof/>
          <w:color w:val="auto"/>
          <w:u w:val="single"/>
        </w:rPr>
        <w:t>Забележка:</w:t>
      </w:r>
      <w:r w:rsidRPr="006D22A0">
        <w:rPr>
          <w:rFonts w:ascii="Times New Roman" w:hAnsi="Times New Roman" w:cs="Times New Roman"/>
          <w:i/>
          <w:noProof/>
          <w:color w:val="auto"/>
          <w:lang w:eastAsia="en-US"/>
        </w:rPr>
        <w:t>Участникът следва да отговаря на изискването на чл. 166, ал. 3 от ЗУТ – консултантът не може да сключва договор за строителен надзор за строежи, за които той или наетите от него по трудово правоотношение физически лица са строители и/или доставчици на машини, съоръжения, технологично оборудване, както и свързаните с тях лица по смисъла на Търговския закон.</w:t>
      </w:r>
    </w:p>
    <w:p w:rsidR="0055284C" w:rsidRPr="006D22A0" w:rsidRDefault="0055284C" w:rsidP="006D22A0">
      <w:pPr>
        <w:ind w:firstLine="720"/>
        <w:jc w:val="both"/>
        <w:rPr>
          <w:rFonts w:ascii="Times New Roman" w:eastAsia="Arial Unicode MS" w:hAnsi="Times New Roman" w:cs="Times New Roman"/>
          <w:noProof/>
          <w:color w:val="auto"/>
          <w:lang w:eastAsia="en-US"/>
        </w:rPr>
      </w:pPr>
    </w:p>
    <w:p w:rsidR="0055284C" w:rsidRPr="006D22A0" w:rsidRDefault="0055284C" w:rsidP="006D22A0">
      <w:pPr>
        <w:ind w:firstLine="720"/>
        <w:jc w:val="both"/>
        <w:rPr>
          <w:rFonts w:ascii="Times New Roman" w:eastAsia="Arial Unicode MS" w:hAnsi="Times New Roman" w:cs="Times New Roman"/>
          <w:noProof/>
          <w:color w:val="auto"/>
          <w:lang w:eastAsia="en-US"/>
        </w:rPr>
      </w:pPr>
    </w:p>
    <w:p w:rsidR="0055284C" w:rsidRPr="006D22A0" w:rsidRDefault="0055284C" w:rsidP="006D22A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b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ОПИСАНИЕ НА ДЕЙНОСТ № 2, ПРЕДМЕТ НА ВЪЗЛАГАНАТА ОБЩЕСТВЕНА ПОРЪЧКА.</w:t>
      </w:r>
    </w:p>
    <w:p w:rsidR="0055284C" w:rsidRPr="006D22A0" w:rsidRDefault="0055284C" w:rsidP="006D22A0">
      <w:pPr>
        <w:pStyle w:val="a7"/>
        <w:rPr>
          <w:rFonts w:ascii="Times New Roman" w:hAnsi="Times New Roman" w:cs="Times New Roman"/>
          <w:b/>
          <w:noProof/>
          <w:color w:val="auto"/>
        </w:rPr>
      </w:pPr>
    </w:p>
    <w:p w:rsidR="0055284C" w:rsidRPr="006D22A0" w:rsidRDefault="0055284C" w:rsidP="006D22A0">
      <w:pPr>
        <w:ind w:firstLine="708"/>
        <w:jc w:val="both"/>
        <w:rPr>
          <w:rFonts w:ascii="Times New Roman" w:hAnsi="Times New Roman" w:cs="Times New Roman"/>
          <w:b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 xml:space="preserve">“Извършване на оценка на съответствието на проектите” на обект: </w:t>
      </w:r>
    </w:p>
    <w:p w:rsidR="0055284C" w:rsidRPr="006D22A0" w:rsidRDefault="0055284C" w:rsidP="006D22A0">
      <w:pPr>
        <w:ind w:firstLine="708"/>
        <w:jc w:val="both"/>
        <w:rPr>
          <w:rFonts w:ascii="Times New Roman" w:hAnsi="Times New Roman" w:cs="Times New Roman"/>
          <w:b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„Преустройство на сграда общинска собственост от Здравен дом в Център за</w:t>
      </w:r>
    </w:p>
    <w:p w:rsidR="0055284C" w:rsidRPr="006D22A0" w:rsidRDefault="0055284C" w:rsidP="006D22A0">
      <w:pPr>
        <w:ind w:firstLine="708"/>
        <w:jc w:val="both"/>
        <w:rPr>
          <w:rFonts w:ascii="Times New Roman" w:hAnsi="Times New Roman" w:cs="Times New Roman"/>
          <w:b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настаняване от семеен тип за деца (ЦНСТ), с.Лесново, УПИ I, кв.51 по КРО на</w:t>
      </w:r>
    </w:p>
    <w:p w:rsidR="0055284C" w:rsidRPr="006D22A0" w:rsidRDefault="0055284C" w:rsidP="006D22A0">
      <w:pPr>
        <w:ind w:firstLine="708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с.Лесново, община Елин Пелин“ по проект BG16RFOP001-5.001-0008-C01</w:t>
      </w:r>
    </w:p>
    <w:p w:rsidR="0055284C" w:rsidRPr="006D22A0" w:rsidRDefault="0055284C" w:rsidP="006D22A0">
      <w:pPr>
        <w:ind w:firstLine="708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„Заедно за всяко дете!“ по ОП „Региони в растеж 2014-2020“ – процедура</w:t>
      </w:r>
    </w:p>
    <w:p w:rsidR="0055284C" w:rsidRPr="006D22A0" w:rsidRDefault="0055284C" w:rsidP="006D22A0">
      <w:pPr>
        <w:ind w:firstLine="708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BG16RFOP001-5.001 „Подкрепа за деинституционализацията на грижите за</w:t>
      </w:r>
    </w:p>
    <w:p w:rsidR="0055284C" w:rsidRPr="006D22A0" w:rsidRDefault="0055284C" w:rsidP="006D22A0">
      <w:pPr>
        <w:ind w:firstLine="708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деца”.</w:t>
      </w:r>
    </w:p>
    <w:p w:rsidR="0055284C" w:rsidRPr="006D22A0" w:rsidRDefault="0055284C" w:rsidP="006D22A0">
      <w:pPr>
        <w:ind w:firstLine="708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Съгласно чл. 166, ал. 1, т. 1 от ЗУТ консултантът ще упражнява строителен надзор.</w:t>
      </w:r>
    </w:p>
    <w:p w:rsidR="0055284C" w:rsidRPr="006D22A0" w:rsidRDefault="0055284C" w:rsidP="006D22A0">
      <w:pPr>
        <w:ind w:firstLine="708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lastRenderedPageBreak/>
        <w:t xml:space="preserve">Разглежданият обект е Пета категория, съгласно чл. 137 от ЗУТ. </w:t>
      </w:r>
    </w:p>
    <w:p w:rsidR="0055284C" w:rsidRPr="006D22A0" w:rsidRDefault="0055284C" w:rsidP="006D22A0">
      <w:pPr>
        <w:ind w:firstLine="708"/>
        <w:jc w:val="both"/>
        <w:rPr>
          <w:rFonts w:ascii="Times New Roman" w:hAnsi="Times New Roman" w:cs="Times New Roman"/>
          <w:b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Проектирането и строителството ще бъде възложено на инженеринг.</w:t>
      </w:r>
    </w:p>
    <w:p w:rsidR="0055284C" w:rsidRPr="006D22A0" w:rsidRDefault="0055284C" w:rsidP="006D22A0">
      <w:pPr>
        <w:pStyle w:val="a7"/>
        <w:ind w:left="0"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b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 xml:space="preserve">“Извършване на оценка на съответствието на проектите” на обект: </w:t>
      </w:r>
      <w:r w:rsidRPr="006D22A0">
        <w:rPr>
          <w:rFonts w:ascii="Times New Roman" w:hAnsi="Times New Roman" w:cs="Times New Roman"/>
          <w:noProof/>
          <w:color w:val="auto"/>
        </w:rPr>
        <w:t>„Изграждане на Център за обществена подкрепа (ЦОП) и Дневен център за подкрепа на деца с увреждания и техните семейства (ДЦПДУТС), гр. Елин Пелин, УПИ XII, кв. 82 по КРП на гр.Елин Пелин, община Елин Пелин“ по проект BG16RFOP001-5.001-0008-C01 „Заедно за всяко дете!“ по ОП „Региони в растеж 2014-2020“ – процедура BG16RFOP001-5.001 „Подкрепа за деинституционализацията на грижите за деца”.</w:t>
      </w: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b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Съгласно чл.166, ал.1, т.1 от ЗУТ  консултантът ще извърши оценяване на съответствието на инвестиционните проекти и ще упражнява строителен надзор. Разглежданият обект е Четвърта категория, съгласно чл. 137 от ЗУТ. Проектирането и строителството ще бъде възложено на инженеринг.</w:t>
      </w:r>
    </w:p>
    <w:p w:rsidR="0055284C" w:rsidRPr="006D22A0" w:rsidRDefault="0055284C" w:rsidP="006D22A0">
      <w:pPr>
        <w:jc w:val="both"/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Предметът на дейност № 2: „</w:t>
      </w:r>
      <w:r w:rsidRPr="006D22A0">
        <w:rPr>
          <w:rFonts w:ascii="Times New Roman" w:hAnsi="Times New Roman" w:cs="Times New Roman"/>
          <w:b/>
          <w:noProof/>
          <w:color w:val="auto"/>
          <w:spacing w:val="6"/>
          <w:lang w:eastAsia="en-US"/>
        </w:rPr>
        <w:t xml:space="preserve">Извършване на оценка на съответствието на проектите” </w:t>
      </w:r>
      <w:r w:rsidRPr="006D22A0">
        <w:rPr>
          <w:rFonts w:ascii="Times New Roman" w:hAnsi="Times New Roman" w:cs="Times New Roman"/>
          <w:noProof/>
          <w:color w:val="auto"/>
          <w:spacing w:val="6"/>
          <w:lang w:eastAsia="en-US"/>
        </w:rPr>
        <w:t>включва изготвяне на оценка на съответствието на работния инвестиционен проект със съществените изисквания към строежите до издаване на разрешение за строеж.</w:t>
      </w: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b/>
          <w:i/>
          <w:noProof/>
          <w:color w:val="auto"/>
          <w:shd w:val="clear" w:color="auto" w:fill="FFFFFF"/>
          <w:lang w:eastAsia="en-US"/>
        </w:rPr>
        <w:t>Упражняването на консултантската услуга ще се осъществява в задължителния обхват на чл. 142 и чл. 166 до чл. 168 ЗУТ, при условията и стриктно спазване на :</w:t>
      </w:r>
    </w:p>
    <w:p w:rsidR="0055284C" w:rsidRPr="006D22A0" w:rsidRDefault="0055284C" w:rsidP="006D22A0">
      <w:pPr>
        <w:widowControl/>
        <w:numPr>
          <w:ilvl w:val="0"/>
          <w:numId w:val="7"/>
        </w:numPr>
        <w:suppressAutoHyphens w:val="0"/>
        <w:autoSpaceDN/>
        <w:ind w:left="720" w:hanging="720"/>
        <w:jc w:val="both"/>
        <w:textAlignment w:val="auto"/>
        <w:rPr>
          <w:rFonts w:ascii="Times New Roman" w:hAnsi="Times New Roman" w:cs="Times New Roman"/>
          <w:noProof/>
          <w:color w:val="auto"/>
          <w:lang w:eastAsia="en-US"/>
        </w:rPr>
      </w:pPr>
      <w:r w:rsidRPr="006D22A0">
        <w:rPr>
          <w:rFonts w:ascii="Times New Roman" w:hAnsi="Times New Roman" w:cs="Times New Roman"/>
          <w:noProof/>
          <w:color w:val="auto"/>
          <w:lang w:eastAsia="en-US"/>
        </w:rPr>
        <w:t>Закон за устройство на територията;</w:t>
      </w:r>
    </w:p>
    <w:p w:rsidR="0055284C" w:rsidRPr="006D22A0" w:rsidRDefault="0055284C" w:rsidP="006D22A0">
      <w:pPr>
        <w:widowControl/>
        <w:numPr>
          <w:ilvl w:val="0"/>
          <w:numId w:val="7"/>
        </w:numPr>
        <w:suppressAutoHyphens w:val="0"/>
        <w:autoSpaceDN/>
        <w:ind w:left="720" w:hanging="720"/>
        <w:jc w:val="both"/>
        <w:textAlignment w:val="auto"/>
        <w:rPr>
          <w:rFonts w:ascii="Times New Roman" w:hAnsi="Times New Roman" w:cs="Times New Roman"/>
          <w:noProof/>
          <w:color w:val="auto"/>
          <w:lang w:eastAsia="en-US"/>
        </w:rPr>
      </w:pPr>
      <w:r w:rsidRPr="006D22A0">
        <w:rPr>
          <w:rFonts w:ascii="Times New Roman" w:hAnsi="Times New Roman" w:cs="Times New Roman"/>
          <w:noProof/>
          <w:color w:val="auto"/>
          <w:lang w:eastAsia="en-US"/>
        </w:rPr>
        <w:t>Настоящата техническа спецификация;</w:t>
      </w:r>
    </w:p>
    <w:p w:rsidR="0055284C" w:rsidRPr="006D22A0" w:rsidRDefault="0055284C" w:rsidP="006D22A0">
      <w:pPr>
        <w:widowControl/>
        <w:numPr>
          <w:ilvl w:val="0"/>
          <w:numId w:val="7"/>
        </w:numPr>
        <w:suppressAutoHyphens w:val="0"/>
        <w:autoSpaceDN/>
        <w:ind w:left="720" w:hanging="720"/>
        <w:jc w:val="both"/>
        <w:textAlignment w:val="auto"/>
        <w:rPr>
          <w:rFonts w:ascii="Times New Roman" w:hAnsi="Times New Roman" w:cs="Times New Roman"/>
          <w:noProof/>
          <w:color w:val="auto"/>
          <w:lang w:eastAsia="en-US"/>
        </w:rPr>
      </w:pPr>
      <w:r w:rsidRPr="006D22A0">
        <w:rPr>
          <w:rFonts w:ascii="Times New Roman" w:hAnsi="Times New Roman" w:cs="Times New Roman"/>
          <w:noProof/>
          <w:color w:val="auto"/>
          <w:lang w:eastAsia="en-US"/>
        </w:rPr>
        <w:t>Изискванията на ОП „Региони в растеж“ 2014-2020г.;</w:t>
      </w:r>
    </w:p>
    <w:p w:rsidR="0055284C" w:rsidRPr="006D22A0" w:rsidRDefault="0055284C" w:rsidP="006D22A0">
      <w:pPr>
        <w:widowControl/>
        <w:numPr>
          <w:ilvl w:val="0"/>
          <w:numId w:val="7"/>
        </w:numPr>
        <w:suppressAutoHyphens w:val="0"/>
        <w:autoSpaceDN/>
        <w:ind w:left="720" w:hanging="720"/>
        <w:jc w:val="both"/>
        <w:textAlignment w:val="auto"/>
        <w:rPr>
          <w:rFonts w:ascii="Times New Roman" w:hAnsi="Times New Roman" w:cs="Times New Roman"/>
          <w:noProof/>
          <w:color w:val="auto"/>
          <w:lang w:eastAsia="en-US"/>
        </w:rPr>
      </w:pPr>
      <w:r w:rsidRPr="006D22A0">
        <w:rPr>
          <w:rFonts w:ascii="Times New Roman" w:hAnsi="Times New Roman" w:cs="Times New Roman"/>
          <w:noProof/>
          <w:color w:val="auto"/>
          <w:lang w:eastAsia="en-US"/>
        </w:rPr>
        <w:t>Допълнителни указания на Възложителя, когато е приложимо;</w:t>
      </w:r>
    </w:p>
    <w:p w:rsidR="0055284C" w:rsidRPr="006D22A0" w:rsidRDefault="0055284C" w:rsidP="006D22A0">
      <w:pPr>
        <w:widowControl/>
        <w:numPr>
          <w:ilvl w:val="0"/>
          <w:numId w:val="7"/>
        </w:numPr>
        <w:suppressAutoHyphens w:val="0"/>
        <w:autoSpaceDN/>
        <w:ind w:left="720" w:hanging="720"/>
        <w:jc w:val="both"/>
        <w:textAlignment w:val="auto"/>
        <w:rPr>
          <w:rFonts w:ascii="Times New Roman" w:hAnsi="Times New Roman" w:cs="Times New Roman"/>
          <w:noProof/>
          <w:color w:val="auto"/>
          <w:lang w:eastAsia="en-US"/>
        </w:rPr>
      </w:pPr>
      <w:r w:rsidRPr="006D22A0">
        <w:rPr>
          <w:rFonts w:ascii="Times New Roman" w:hAnsi="Times New Roman" w:cs="Times New Roman"/>
          <w:noProof/>
          <w:color w:val="auto"/>
          <w:lang w:eastAsia="en-US"/>
        </w:rPr>
        <w:t>Условията на договора за предоставяне на консултантска услуга;</w:t>
      </w:r>
    </w:p>
    <w:p w:rsidR="0055284C" w:rsidRPr="006D22A0" w:rsidRDefault="0055284C" w:rsidP="006D22A0">
      <w:pPr>
        <w:widowControl/>
        <w:numPr>
          <w:ilvl w:val="0"/>
          <w:numId w:val="7"/>
        </w:numPr>
        <w:suppressAutoHyphens w:val="0"/>
        <w:autoSpaceDN/>
        <w:ind w:left="720" w:hanging="720"/>
        <w:jc w:val="both"/>
        <w:textAlignment w:val="auto"/>
        <w:rPr>
          <w:rFonts w:ascii="Times New Roman" w:hAnsi="Times New Roman" w:cs="Times New Roman"/>
          <w:noProof/>
          <w:color w:val="auto"/>
          <w:lang w:eastAsia="en-US"/>
        </w:rPr>
      </w:pPr>
      <w:r w:rsidRPr="006D22A0">
        <w:rPr>
          <w:rFonts w:ascii="Times New Roman" w:hAnsi="Times New Roman" w:cs="Times New Roman"/>
          <w:noProof/>
          <w:color w:val="auto"/>
          <w:lang w:eastAsia="en-US"/>
        </w:rPr>
        <w:t>Друго приложимо законодателство и нормативни документи в областта на изготвяне на комплексни доклади за оценка на съответствието на инвестиционните проекти;</w:t>
      </w:r>
    </w:p>
    <w:p w:rsidR="0055284C" w:rsidRPr="006D22A0" w:rsidRDefault="0055284C" w:rsidP="006D22A0">
      <w:pPr>
        <w:jc w:val="both"/>
        <w:rPr>
          <w:rFonts w:ascii="Times New Roman" w:eastAsia="Batang" w:hAnsi="Times New Roman" w:cs="Times New Roman"/>
          <w:noProof/>
          <w:color w:val="auto"/>
          <w:spacing w:val="-8"/>
          <w:lang w:eastAsia="en-US"/>
        </w:rPr>
      </w:pPr>
    </w:p>
    <w:p w:rsidR="0055284C" w:rsidRPr="006D22A0" w:rsidRDefault="0055284C" w:rsidP="006D22A0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/>
          <w:noProof/>
          <w:color w:val="auto"/>
          <w:lang w:eastAsia="en-US"/>
        </w:rPr>
      </w:pPr>
      <w:r w:rsidRPr="006D22A0">
        <w:rPr>
          <w:rFonts w:ascii="Times New Roman" w:hAnsi="Times New Roman" w:cs="Times New Roman"/>
          <w:b/>
          <w:noProof/>
          <w:color w:val="auto"/>
          <w:lang w:eastAsia="en-US"/>
        </w:rPr>
        <w:t>Характеристики на строежите.</w:t>
      </w:r>
    </w:p>
    <w:p w:rsidR="0055284C" w:rsidRPr="006D22A0" w:rsidRDefault="0055284C" w:rsidP="006D22A0">
      <w:pPr>
        <w:pStyle w:val="a7"/>
        <w:jc w:val="both"/>
        <w:rPr>
          <w:rFonts w:ascii="Times New Roman" w:eastAsia="Arial Unicode MS" w:hAnsi="Times New Roman" w:cs="Times New Roman"/>
          <w:noProof/>
          <w:color w:val="auto"/>
        </w:rPr>
      </w:pPr>
      <w:r w:rsidRPr="006D22A0">
        <w:rPr>
          <w:rFonts w:ascii="Times New Roman" w:eastAsia="Arial Unicode MS" w:hAnsi="Times New Roman" w:cs="Times New Roman"/>
          <w:noProof/>
          <w:color w:val="auto"/>
        </w:rPr>
        <w:t>За нуждите на Център за настаняване от семеен тип за деца (с капацитет 12 места) е предоставен недвижим имот, съставляващ застоен УПИ – I за социални услуги, кв.51 с площ 3386 кв.м., заедно с масивна едноетажна сграда за социални услуги със застроена площ 336 кв.м. по КРП на с.Лесново, община Елин Пелин. Граници на имота: на изток - улица c o.т.l28 - 129  - запад - улица c o.т.79 – 80; на север - улица c o.т. 79 - 128 и на юг - улица c o.т. 80 – 129. В терена има съществуваща сграда /общинска собственост/, използвани преди като Здравен дом.</w:t>
      </w:r>
    </w:p>
    <w:p w:rsidR="0055284C" w:rsidRPr="006D22A0" w:rsidRDefault="0055284C" w:rsidP="006D22A0">
      <w:pPr>
        <w:pStyle w:val="a7"/>
        <w:jc w:val="both"/>
        <w:rPr>
          <w:rFonts w:ascii="Times New Roman" w:eastAsia="Arial Unicode MS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jc w:val="both"/>
        <w:rPr>
          <w:rFonts w:ascii="Times New Roman" w:eastAsia="Arial Unicode MS" w:hAnsi="Times New Roman" w:cs="Times New Roman"/>
          <w:noProof/>
          <w:color w:val="auto"/>
        </w:rPr>
      </w:pPr>
      <w:r w:rsidRPr="006D22A0">
        <w:rPr>
          <w:rFonts w:ascii="Times New Roman" w:eastAsia="Arial Unicode MS" w:hAnsi="Times New Roman" w:cs="Times New Roman"/>
          <w:noProof/>
          <w:color w:val="auto"/>
        </w:rPr>
        <w:t xml:space="preserve">За нуждите на </w:t>
      </w:r>
      <w:r w:rsidRPr="006D22A0">
        <w:rPr>
          <w:rFonts w:ascii="Times New Roman" w:hAnsi="Times New Roman" w:cs="Times New Roman"/>
          <w:noProof/>
          <w:color w:val="auto"/>
        </w:rPr>
        <w:t xml:space="preserve">Център за обществена подкрепа /(до 4 места за спешно настаняване) и капацитет 100/ и Дневен център за подкрепа на деца с увреждания и техните семейства /капацитет 30 места за дневна грижа и 60 места за консултативни услуги/ </w:t>
      </w:r>
      <w:r w:rsidRPr="006D22A0">
        <w:rPr>
          <w:rFonts w:ascii="Times New Roman" w:eastAsia="Arial Unicode MS" w:hAnsi="Times New Roman" w:cs="Times New Roman"/>
          <w:noProof/>
          <w:color w:val="auto"/>
        </w:rPr>
        <w:t>е предоставен недвижим имот, представляващ УПИ XII - за социални услуги, кв.82, целият с площ 1 500 кв.м. по плана на гр.Елин Пелин, община Елин Пелин. Граници на имота: югоизток - улица c o.т. 112; запад - улица c o.т.207; на север – УПИ VIII – за поликлиника и диспансер, кв.82 и на юг - улица c o.т.207-112. В терена няма съществуваща сграда.</w:t>
      </w:r>
    </w:p>
    <w:p w:rsidR="0055284C" w:rsidRPr="006D22A0" w:rsidRDefault="0055284C" w:rsidP="006D22A0">
      <w:pPr>
        <w:pStyle w:val="a7"/>
        <w:jc w:val="both"/>
        <w:rPr>
          <w:rFonts w:ascii="Times New Roman" w:eastAsia="Arial Unicode MS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b/>
          <w:noProof/>
          <w:color w:val="auto"/>
          <w:lang w:eastAsia="en-US"/>
        </w:rPr>
      </w:pPr>
      <w:r w:rsidRPr="006D22A0">
        <w:rPr>
          <w:rFonts w:ascii="Times New Roman" w:eastAsia="Arial Unicode MS" w:hAnsi="Times New Roman" w:cs="Times New Roman"/>
          <w:noProof/>
          <w:color w:val="auto"/>
        </w:rPr>
        <w:lastRenderedPageBreak/>
        <w:t>Предвидено е проектиране във фаза „</w:t>
      </w:r>
      <w:r w:rsidRPr="006D22A0">
        <w:rPr>
          <w:rFonts w:ascii="Times New Roman" w:eastAsia="Arial Unicode MS" w:hAnsi="Times New Roman" w:cs="Times New Roman"/>
          <w:b/>
          <w:noProof/>
          <w:color w:val="auto"/>
        </w:rPr>
        <w:t xml:space="preserve">работен проект“ </w:t>
      </w:r>
      <w:r w:rsidRPr="006D22A0">
        <w:rPr>
          <w:rFonts w:ascii="Times New Roman" w:eastAsia="Arial Unicode MS" w:hAnsi="Times New Roman" w:cs="Times New Roman"/>
          <w:noProof/>
          <w:color w:val="auto"/>
        </w:rPr>
        <w:t>в обем и съдържанието на  Инвестиционния проект по всяка част в съответствие с изискванията на Наредба № 4 от 21.05.2001 г. на обхвата и съдържанието на инвестиционните проекти, който ще съдържа следните части: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Архитектурна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Конструктивна / Конструктивно становище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Геодезия (Вертикална планировка и Трасировъчен план).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Паркоустройство и благоустрояване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Интериор, обзавеждане и оборудване;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Водопровод и канализация (ВиК)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Електрическа(ЕЛ)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Отопление, Вентилация и Климатизация(ОВиК)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Енергийна ефективност и Доклад -оценка за енергийна ефективност.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Пожарна безопасност и схеми за евакуация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част План за безопасност и здраве(ПБЗ)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Сметна документация /подробни КС и КСС/</w:t>
      </w:r>
    </w:p>
    <w:p w:rsidR="0055284C" w:rsidRPr="006D22A0" w:rsidRDefault="0055284C" w:rsidP="006D22A0">
      <w:pPr>
        <w:pStyle w:val="a7"/>
        <w:widowControl/>
        <w:numPr>
          <w:ilvl w:val="0"/>
          <w:numId w:val="4"/>
        </w:numPr>
        <w:tabs>
          <w:tab w:val="left" w:pos="450"/>
        </w:tabs>
        <w:autoSpaceDE w:val="0"/>
        <w:ind w:left="0" w:firstLine="0"/>
        <w:contextualSpacing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План за управление на строителни отпадъци.</w:t>
      </w:r>
    </w:p>
    <w:p w:rsidR="0055284C" w:rsidRPr="006D22A0" w:rsidRDefault="0055284C" w:rsidP="006D22A0">
      <w:pPr>
        <w:tabs>
          <w:tab w:val="left" w:pos="567"/>
        </w:tabs>
        <w:jc w:val="both"/>
        <w:rPr>
          <w:rFonts w:ascii="Times New Roman" w:eastAsia="Batang" w:hAnsi="Times New Roman" w:cs="Times New Roman"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ab/>
      </w:r>
    </w:p>
    <w:p w:rsidR="0055284C" w:rsidRPr="006D22A0" w:rsidRDefault="0055284C" w:rsidP="006D22A0">
      <w:pPr>
        <w:pStyle w:val="a7"/>
        <w:numPr>
          <w:ilvl w:val="0"/>
          <w:numId w:val="13"/>
        </w:numPr>
        <w:tabs>
          <w:tab w:val="left" w:pos="0"/>
        </w:tabs>
        <w:jc w:val="both"/>
        <w:rPr>
          <w:rFonts w:ascii="Times New Roman" w:eastAsia="Batang" w:hAnsi="Times New Roman" w:cs="Times New Roman"/>
          <w:b/>
          <w:bCs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b/>
          <w:bCs/>
          <w:noProof/>
          <w:color w:val="auto"/>
          <w:lang w:eastAsia="en-US"/>
        </w:rPr>
        <w:t>Изисквания относно документите, които следва да се представят в процеса на изпълнение на договора.</w:t>
      </w:r>
    </w:p>
    <w:p w:rsidR="0055284C" w:rsidRPr="006D22A0" w:rsidRDefault="0055284C" w:rsidP="006D22A0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bCs/>
          <w:noProof/>
          <w:color w:val="auto"/>
          <w:lang w:eastAsia="en-US"/>
        </w:rPr>
      </w:pPr>
      <w:r w:rsidRPr="006D22A0">
        <w:rPr>
          <w:rFonts w:ascii="Times New Roman" w:hAnsi="Times New Roman" w:cs="Times New Roman"/>
          <w:bCs/>
          <w:noProof/>
          <w:color w:val="auto"/>
          <w:lang w:eastAsia="en-US"/>
        </w:rPr>
        <w:t>Всички документи – графични и текстови, на работния проект се подписват и подпечатват от съответния квалифициран специалист и от управителя на фирмата консултант, извършила оценката за съответствие. Докладът за оценка на съответствието се подписва от управителя на фирмата консултант и от всички квалифицирани специалисти, извършили оценката в съответствие съгласно чл.142, ал.9 ЗУТ.</w:t>
      </w:r>
    </w:p>
    <w:p w:rsidR="0055284C" w:rsidRPr="006D22A0" w:rsidRDefault="0055284C" w:rsidP="006D22A0">
      <w:pPr>
        <w:pStyle w:val="a7"/>
        <w:tabs>
          <w:tab w:val="left" w:pos="0"/>
        </w:tabs>
        <w:jc w:val="both"/>
        <w:rPr>
          <w:rFonts w:ascii="Times New Roman" w:eastAsia="Batang" w:hAnsi="Times New Roman" w:cs="Times New Roman"/>
          <w:b/>
          <w:bCs/>
          <w:noProof/>
          <w:color w:val="auto"/>
          <w:lang w:eastAsia="en-US"/>
        </w:rPr>
      </w:pPr>
      <w:r w:rsidRPr="006D22A0">
        <w:rPr>
          <w:rFonts w:ascii="Times New Roman" w:hAnsi="Times New Roman" w:cs="Times New Roman"/>
          <w:bCs/>
          <w:noProof/>
          <w:color w:val="auto"/>
          <w:lang w:eastAsia="en-US"/>
        </w:rPr>
        <w:t xml:space="preserve">Комплексният доклад за оценка на съответствието на инвестиционния проект следва да се изготви и представи в 3 /три/ екземпляра на хартиен носител и 1 /един/ екземпляр на електронен носител за всеки </w:t>
      </w:r>
      <w:r w:rsidRPr="006D22A0">
        <w:rPr>
          <w:rFonts w:ascii="Times New Roman" w:hAnsi="Times New Roman" w:cs="Times New Roman"/>
          <w:noProof/>
          <w:color w:val="auto"/>
        </w:rPr>
        <w:t>строителен обект.</w:t>
      </w:r>
    </w:p>
    <w:p w:rsidR="0055284C" w:rsidRPr="006D22A0" w:rsidRDefault="0055284C" w:rsidP="006D22A0">
      <w:pPr>
        <w:jc w:val="both"/>
        <w:rPr>
          <w:rFonts w:ascii="Times New Roman" w:hAnsi="Times New Roman" w:cs="Times New Roman"/>
          <w:b/>
          <w:noProof/>
          <w:color w:val="auto"/>
          <w:spacing w:val="1"/>
          <w:lang w:eastAsia="en-US"/>
        </w:rPr>
      </w:pPr>
    </w:p>
    <w:p w:rsidR="0055284C" w:rsidRPr="006D22A0" w:rsidRDefault="0055284C" w:rsidP="006D22A0">
      <w:pPr>
        <w:pStyle w:val="a7"/>
        <w:numPr>
          <w:ilvl w:val="0"/>
          <w:numId w:val="13"/>
        </w:numPr>
        <w:tabs>
          <w:tab w:val="left" w:pos="0"/>
        </w:tabs>
        <w:jc w:val="both"/>
        <w:rPr>
          <w:rFonts w:ascii="Times New Roman" w:eastAsia="Batang" w:hAnsi="Times New Roman" w:cs="Times New Roman"/>
          <w:b/>
          <w:bCs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b/>
          <w:bCs/>
          <w:noProof/>
          <w:color w:val="auto"/>
          <w:lang w:eastAsia="en-US"/>
        </w:rPr>
        <w:t>Изисквания за качество.</w:t>
      </w:r>
    </w:p>
    <w:p w:rsidR="0055284C" w:rsidRPr="006D22A0" w:rsidRDefault="0055284C" w:rsidP="006D22A0">
      <w:pPr>
        <w:ind w:firstLine="741"/>
        <w:jc w:val="both"/>
        <w:rPr>
          <w:rFonts w:ascii="Times New Roman" w:eastAsia="Batang" w:hAnsi="Times New Roman" w:cs="Times New Roman"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Качеството на услугата трябва да отговаря на изискванията на действащата законова уредба в страната:</w:t>
      </w:r>
    </w:p>
    <w:p w:rsidR="0055284C" w:rsidRPr="006D22A0" w:rsidRDefault="0055284C" w:rsidP="006D22A0">
      <w:pPr>
        <w:pStyle w:val="a7"/>
        <w:numPr>
          <w:ilvl w:val="0"/>
          <w:numId w:val="8"/>
        </w:numPr>
        <w:ind w:left="0" w:firstLine="90"/>
        <w:jc w:val="both"/>
        <w:rPr>
          <w:rFonts w:ascii="Times New Roman" w:eastAsia="Batang" w:hAnsi="Times New Roman" w:cs="Times New Roman"/>
          <w:b/>
          <w:i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Закон за устройство на територията (ЗУТ);</w:t>
      </w:r>
    </w:p>
    <w:p w:rsidR="0055284C" w:rsidRPr="006D22A0" w:rsidRDefault="0055284C" w:rsidP="006D22A0">
      <w:pPr>
        <w:pStyle w:val="a7"/>
        <w:numPr>
          <w:ilvl w:val="0"/>
          <w:numId w:val="8"/>
        </w:numPr>
        <w:ind w:left="0" w:firstLine="90"/>
        <w:jc w:val="both"/>
        <w:rPr>
          <w:rFonts w:ascii="Times New Roman" w:eastAsia="Batang" w:hAnsi="Times New Roman" w:cs="Times New Roman"/>
          <w:b/>
          <w:i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Наредба № 1/30 юли 2003 г. за номенклатурата на видовете строежи;</w:t>
      </w:r>
    </w:p>
    <w:p w:rsidR="0055284C" w:rsidRPr="006D22A0" w:rsidRDefault="0055284C" w:rsidP="006D22A0">
      <w:pPr>
        <w:pStyle w:val="a7"/>
        <w:numPr>
          <w:ilvl w:val="0"/>
          <w:numId w:val="8"/>
        </w:numPr>
        <w:ind w:left="0" w:firstLine="90"/>
        <w:jc w:val="both"/>
        <w:rPr>
          <w:rFonts w:ascii="Times New Roman" w:eastAsia="Batang" w:hAnsi="Times New Roman" w:cs="Times New Roman"/>
          <w:b/>
          <w:i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Наредба № 2/31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:rsidR="0055284C" w:rsidRPr="006D22A0" w:rsidRDefault="0055284C" w:rsidP="006D22A0">
      <w:pPr>
        <w:pStyle w:val="a7"/>
        <w:numPr>
          <w:ilvl w:val="0"/>
          <w:numId w:val="8"/>
        </w:numPr>
        <w:ind w:left="0" w:firstLine="90"/>
        <w:jc w:val="both"/>
        <w:rPr>
          <w:rFonts w:ascii="Times New Roman" w:eastAsia="Batang" w:hAnsi="Times New Roman" w:cs="Times New Roman"/>
          <w:b/>
          <w:i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Наредба № 3/31 юли 2003 г. за съставяне на актове и протоколи по време на строителството;</w:t>
      </w:r>
    </w:p>
    <w:p w:rsidR="0055284C" w:rsidRPr="006D22A0" w:rsidRDefault="0055284C" w:rsidP="006D22A0">
      <w:pPr>
        <w:pStyle w:val="a7"/>
        <w:numPr>
          <w:ilvl w:val="0"/>
          <w:numId w:val="8"/>
        </w:numPr>
        <w:ind w:left="0" w:firstLine="90"/>
        <w:jc w:val="both"/>
        <w:rPr>
          <w:rFonts w:ascii="Times New Roman" w:eastAsia="Batang" w:hAnsi="Times New Roman" w:cs="Times New Roman"/>
          <w:b/>
          <w:i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Наредба № 5/28 декември 2006 г. за техническите паспорти на строежите</w:t>
      </w:r>
      <w:r w:rsidRPr="006D22A0">
        <w:rPr>
          <w:rFonts w:ascii="Times New Roman" w:eastAsia="Batang" w:hAnsi="Times New Roman" w:cs="Times New Roman"/>
          <w:bCs/>
          <w:noProof/>
          <w:color w:val="auto"/>
          <w:lang w:eastAsia="en-US"/>
        </w:rPr>
        <w:t>;</w:t>
      </w:r>
    </w:p>
    <w:p w:rsidR="0055284C" w:rsidRPr="006D22A0" w:rsidRDefault="0055284C" w:rsidP="006D22A0">
      <w:pPr>
        <w:pStyle w:val="a7"/>
        <w:numPr>
          <w:ilvl w:val="0"/>
          <w:numId w:val="8"/>
        </w:numPr>
        <w:ind w:left="0" w:firstLine="90"/>
        <w:jc w:val="both"/>
        <w:rPr>
          <w:rFonts w:ascii="Times New Roman" w:eastAsia="Batang" w:hAnsi="Times New Roman" w:cs="Times New Roman"/>
          <w:b/>
          <w:i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Наредба № 2/22.03.2004 г. за минималните изисквания за здравословни и безопасни условия на труд при извършване на строителни и монтажни работи;</w:t>
      </w:r>
    </w:p>
    <w:p w:rsidR="0055284C" w:rsidRPr="006D22A0" w:rsidRDefault="0055284C" w:rsidP="006D22A0">
      <w:pPr>
        <w:pStyle w:val="a7"/>
        <w:numPr>
          <w:ilvl w:val="0"/>
          <w:numId w:val="8"/>
        </w:numPr>
        <w:ind w:left="0" w:firstLine="90"/>
        <w:jc w:val="both"/>
        <w:rPr>
          <w:rFonts w:ascii="Times New Roman" w:eastAsia="Batang" w:hAnsi="Times New Roman" w:cs="Times New Roman"/>
          <w:b/>
          <w:i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Наредба № 7/1999 г. за минимални изисквания за здравословни и безопасни условия на труд на работните места при използване на работното оборудване;</w:t>
      </w:r>
    </w:p>
    <w:p w:rsidR="0055284C" w:rsidRPr="006D22A0" w:rsidRDefault="0055284C" w:rsidP="006D22A0">
      <w:pPr>
        <w:pStyle w:val="a7"/>
        <w:numPr>
          <w:ilvl w:val="0"/>
          <w:numId w:val="8"/>
        </w:numPr>
        <w:ind w:left="0" w:firstLine="90"/>
        <w:jc w:val="both"/>
        <w:rPr>
          <w:rFonts w:ascii="Times New Roman" w:eastAsia="Batang" w:hAnsi="Times New Roman" w:cs="Times New Roman"/>
          <w:b/>
          <w:i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noProof/>
          <w:color w:val="auto"/>
          <w:lang w:eastAsia="en-US"/>
        </w:rPr>
        <w:t>Наредба № 3/1996 г. за инструктажа на работниците и служителите по БХТПО.</w:t>
      </w:r>
    </w:p>
    <w:p w:rsidR="0055284C" w:rsidRPr="006D22A0" w:rsidRDefault="0055284C" w:rsidP="006D22A0">
      <w:pPr>
        <w:jc w:val="both"/>
        <w:rPr>
          <w:rFonts w:ascii="Times New Roman" w:eastAsia="Batang" w:hAnsi="Times New Roman" w:cs="Times New Roman"/>
          <w:b/>
          <w:i/>
          <w:noProof/>
          <w:color w:val="auto"/>
          <w:lang w:eastAsia="en-US"/>
        </w:rPr>
      </w:pPr>
    </w:p>
    <w:p w:rsidR="0055284C" w:rsidRPr="006D22A0" w:rsidRDefault="0055284C" w:rsidP="006D22A0">
      <w:pPr>
        <w:pStyle w:val="a7"/>
        <w:ind w:left="0"/>
        <w:jc w:val="both"/>
        <w:rPr>
          <w:rFonts w:ascii="Times New Roman" w:eastAsia="Batang" w:hAnsi="Times New Roman"/>
          <w:b/>
          <w:noProof/>
          <w:color w:val="auto"/>
          <w:lang w:eastAsia="en-US"/>
        </w:rPr>
      </w:pPr>
    </w:p>
    <w:p w:rsidR="0055284C" w:rsidRPr="006D22A0" w:rsidRDefault="0055284C" w:rsidP="006D22A0">
      <w:pPr>
        <w:pStyle w:val="a7"/>
        <w:numPr>
          <w:ilvl w:val="0"/>
          <w:numId w:val="19"/>
        </w:numPr>
        <w:jc w:val="both"/>
        <w:rPr>
          <w:rFonts w:ascii="Times New Roman" w:eastAsia="Batang" w:hAnsi="Times New Roman" w:cs="Times New Roman"/>
          <w:b/>
          <w:noProof/>
          <w:color w:val="auto"/>
          <w:lang w:eastAsia="en-US"/>
        </w:rPr>
      </w:pPr>
      <w:r w:rsidRPr="006D22A0">
        <w:rPr>
          <w:rFonts w:ascii="Times New Roman" w:eastAsia="Batang" w:hAnsi="Times New Roman" w:cs="Times New Roman"/>
          <w:b/>
          <w:noProof/>
          <w:color w:val="auto"/>
          <w:lang w:eastAsia="en-US"/>
        </w:rPr>
        <w:lastRenderedPageBreak/>
        <w:t>СРОК ЗА ИЗПЪЛНЕНИЕ НА ПОРЪЧКАТА:</w:t>
      </w: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6D22A0">
        <w:rPr>
          <w:rFonts w:ascii="Times New Roman" w:hAnsi="Times New Roman" w:cs="Times New Roman"/>
          <w:noProof/>
          <w:color w:val="auto"/>
          <w:u w:val="single"/>
          <w:lang w:eastAsia="en-US"/>
        </w:rPr>
        <w:t>Срокът за изпълнение на поръчката</w:t>
      </w:r>
      <w:r w:rsidRPr="006D22A0">
        <w:rPr>
          <w:rFonts w:ascii="Times New Roman" w:hAnsi="Times New Roman" w:cs="Times New Roman"/>
          <w:noProof/>
          <w:color w:val="auto"/>
          <w:lang w:eastAsia="en-US"/>
        </w:rPr>
        <w:t xml:space="preserve"> е обвързан със срока за изпълнение на Договор за БФП № BG16RF0P001-5.001-0008-C01, но не по - късно от 31.08.2019 г. В случай че срокът за изпълнение на Договор за БФП № BG16RF0P001-5.001-0008-C01 бъде спрян, срокът на договора за строителен надзор също се спира. В случай че срокът за изпълнение на Договор за БФП № BG16RF0P001-5.001-0008-C01 бъде удължен, срокът на договора за строителен надзор, респективно се удължава.</w:t>
      </w: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6D22A0">
        <w:rPr>
          <w:rFonts w:ascii="Times New Roman" w:hAnsi="Times New Roman" w:cs="Times New Roman"/>
          <w:noProof/>
          <w:color w:val="auto"/>
          <w:u w:val="single"/>
          <w:lang w:eastAsia="en-US"/>
        </w:rPr>
        <w:t>Срокът за изпълнение на договора</w:t>
      </w:r>
      <w:r w:rsidRPr="006D22A0">
        <w:rPr>
          <w:rFonts w:ascii="Times New Roman" w:hAnsi="Times New Roman" w:cs="Times New Roman"/>
          <w:noProof/>
          <w:color w:val="auto"/>
          <w:lang w:eastAsia="en-US"/>
        </w:rPr>
        <w:t xml:space="preserve"> e започва да тече от датата на получаване на възлагателно писмо и приключва с окончателното приемане на изпълнението на услугите по договора с Окончателен доклад и Технически паспорт и Окончателен отчет за дейността, изготвени в предложения от участника срок след изпълнението на хронологически последната дейност, въвеждане съответния обект в експлоатация по реда на Наредба № 2 от 31.07.2003 г. за</w:t>
      </w: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6D22A0">
        <w:rPr>
          <w:rFonts w:ascii="Times New Roman" w:hAnsi="Times New Roman" w:cs="Times New Roman"/>
          <w:noProof/>
          <w:color w:val="auto"/>
          <w:lang w:eastAsia="en-US"/>
        </w:rPr>
        <w:t>въвеждане в експлоатация на строежите и съответния обект в експлоатация и издаването на Удостоверение за въвеждане в експлоатация.</w:t>
      </w: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6D22A0">
        <w:rPr>
          <w:rFonts w:ascii="Times New Roman" w:hAnsi="Times New Roman" w:cs="Times New Roman"/>
          <w:noProof/>
          <w:color w:val="auto"/>
          <w:u w:val="single"/>
          <w:lang w:eastAsia="en-US"/>
        </w:rPr>
        <w:t>Сроковете за изготвяне на окончателен доклад</w:t>
      </w:r>
      <w:r w:rsidRPr="006D22A0">
        <w:rPr>
          <w:rFonts w:ascii="Times New Roman" w:hAnsi="Times New Roman" w:cs="Times New Roman"/>
          <w:noProof/>
          <w:color w:val="auto"/>
          <w:lang w:eastAsia="en-US"/>
        </w:rPr>
        <w:t xml:space="preserve"> до възложителя, съгласно чл. 168, ал. 6 от ЗУТ и Технически паспорт, в съответствие с Наредба № 5 от 28.12.2006 г. за техническите паспорти на строежите на обекта, не може да бъдат по-дълги от 15 календарни дни, след приемане на обекта с Констативен акт за установяване годността за приемане на строежа (Приложение № 15 към чл. 7, ал. 3, т. 15 от Наредба № 3/31.07.2003 г.).</w:t>
      </w: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6D22A0">
        <w:rPr>
          <w:rFonts w:ascii="Times New Roman" w:hAnsi="Times New Roman" w:cs="Times New Roman"/>
          <w:noProof/>
          <w:color w:val="auto"/>
          <w:lang w:eastAsia="en-US"/>
        </w:rPr>
        <w:t>Срокът за упражняване на строителен надзор е обвързан с изпълнението на СМР нагорепосочените три обекта.</w:t>
      </w: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i/>
          <w:noProof/>
          <w:color w:val="auto"/>
          <w:lang w:eastAsia="en-US"/>
        </w:rPr>
      </w:pPr>
      <w:r w:rsidRPr="006D22A0">
        <w:rPr>
          <w:rFonts w:ascii="Times New Roman" w:hAnsi="Times New Roman" w:cs="Times New Roman"/>
          <w:i/>
          <w:noProof/>
          <w:color w:val="auto"/>
          <w:lang w:eastAsia="en-US"/>
        </w:rPr>
        <w:t>Забележка: Поръчката която е обявена за строително-монтажните работи на обектите е на инженеринг, като включва изготвяне на инвестиционни проекти, изпълнение на СМР и авторски надзор.</w:t>
      </w:r>
    </w:p>
    <w:p w:rsidR="0055284C" w:rsidRPr="006D22A0" w:rsidRDefault="0055284C" w:rsidP="006D22A0">
      <w:pPr>
        <w:widowControl/>
        <w:suppressAutoHyphens w:val="0"/>
        <w:autoSpaceDN/>
        <w:ind w:left="720"/>
        <w:contextualSpacing/>
        <w:jc w:val="both"/>
        <w:textAlignment w:val="auto"/>
        <w:rPr>
          <w:rFonts w:ascii="Times New Roman" w:eastAsia="Arial Unicode MS" w:hAnsi="Times New Roman" w:cs="Times New Roman"/>
          <w:noProof/>
          <w:color w:val="auto"/>
        </w:rPr>
      </w:pPr>
      <w:r w:rsidRPr="006D22A0">
        <w:rPr>
          <w:rFonts w:ascii="Times New Roman" w:eastAsia="Arial Unicode MS" w:hAnsi="Times New Roman" w:cs="Times New Roman"/>
          <w:i/>
          <w:noProof/>
          <w:color w:val="auto"/>
          <w:u w:val="single"/>
        </w:rPr>
        <w:t>Забележка:</w:t>
      </w:r>
      <w:r w:rsidRPr="006D22A0">
        <w:rPr>
          <w:rFonts w:ascii="Times New Roman" w:hAnsi="Times New Roman" w:cs="Times New Roman"/>
          <w:i/>
          <w:noProof/>
          <w:color w:val="auto"/>
          <w:lang w:eastAsia="en-US"/>
        </w:rPr>
        <w:t xml:space="preserve">Участникът следва да отговаря на изискването на чл. 166, ал. 4 от ЗУТ – Консултантът не може да сключва договор за оценяване съответствието на проекта за строежи, за които той или наетите от него по трудово правоотношение физически лица са проектанти и/или строители, и/или доставчици на машини, съоръжения, технологично оборудване, както и свързаните с тях лица по смисъла на Търговския закон. </w:t>
      </w:r>
    </w:p>
    <w:p w:rsidR="0055284C" w:rsidRPr="006D22A0" w:rsidRDefault="0055284C" w:rsidP="006D22A0">
      <w:pPr>
        <w:jc w:val="both"/>
        <w:rPr>
          <w:rFonts w:ascii="Times New Roman" w:eastAsia="Arial Unicode MS" w:hAnsi="Times New Roman" w:cs="Times New Roman"/>
          <w:noProof/>
          <w:color w:val="auto"/>
          <w:lang w:eastAsia="en-US"/>
        </w:rPr>
      </w:pPr>
    </w:p>
    <w:p w:rsidR="0055284C" w:rsidRPr="006D22A0" w:rsidRDefault="0055284C" w:rsidP="006D22A0">
      <w:pPr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19"/>
        </w:numPr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ПРЕДЛОЖЕНИЕ ЗА КРИТЕРИИ ЗА ПОДБОР:</w:t>
      </w:r>
    </w:p>
    <w:p w:rsidR="0055284C" w:rsidRPr="006D22A0" w:rsidRDefault="0055284C" w:rsidP="006D22A0">
      <w:pPr>
        <w:pStyle w:val="a7"/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  <w:color w:val="auto"/>
          <w:lang w:eastAsia="en-US"/>
        </w:rPr>
      </w:pPr>
      <w:r w:rsidRPr="006D22A0">
        <w:rPr>
          <w:rFonts w:ascii="Times New Roman" w:hAnsi="Times New Roman" w:cs="Times New Roman"/>
          <w:b/>
          <w:noProof/>
          <w:color w:val="auto"/>
          <w:lang w:eastAsia="en-US"/>
        </w:rPr>
        <w:t>Годност за упражняване на професионалната дейност, включително изисквания във връзка с вписването в професионални или търговски регистри:</w:t>
      </w:r>
    </w:p>
    <w:p w:rsidR="00975DD9" w:rsidRPr="006D22A0" w:rsidRDefault="00975DD9" w:rsidP="006D22A0">
      <w:pPr>
        <w:pStyle w:val="a7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/>
          <w:noProof/>
          <w:color w:val="auto"/>
          <w:lang w:eastAsia="en-US"/>
        </w:rPr>
      </w:pPr>
      <w:r w:rsidRPr="006D22A0">
        <w:rPr>
          <w:rFonts w:ascii="Times New Roman" w:hAnsi="Times New Roman"/>
          <w:noProof/>
          <w:color w:val="auto"/>
          <w:lang w:eastAsia="en-US"/>
        </w:rPr>
        <w:t xml:space="preserve">Участникът следва да притежава валиден лиценз за упражняване на дейността, съгласно § 128 от ПЗР към ЗИДЗУТ или да притежава издадено от Началника на Дирекцията за национален строителен контрол и вписано в нарочен регистър валидно удостоверение, съгласно чл. 166, ал. 2 от ЗУТ и Наредба № РД-02-20-25 от 03.12.2012 г. за упражняване на дейности по чл. 166, ал. 1, т. 1 от ЗУТ, еквивалентен документ за чуждестранни лица, удостоверяващ правото да извършват такава дейност, издаден от компетентен орган на държава- членка на Европейския съюз, или на друга държава-страна по Споразумението за Европейското икономическо пространство. </w:t>
      </w:r>
    </w:p>
    <w:p w:rsidR="00975DD9" w:rsidRPr="006D22A0" w:rsidRDefault="00975DD9" w:rsidP="006D22A0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noProof/>
          <w:color w:val="auto"/>
          <w:lang w:eastAsia="en-US"/>
        </w:rPr>
      </w:pPr>
      <w:r w:rsidRPr="006D22A0">
        <w:rPr>
          <w:rFonts w:ascii="Times New Roman" w:hAnsi="Times New Roman"/>
          <w:noProof/>
          <w:color w:val="auto"/>
          <w:lang w:eastAsia="en-US"/>
        </w:rPr>
        <w:lastRenderedPageBreak/>
        <w:tab/>
        <w:t>Предвиденото изискване се доказва чрез представяне на копие от документ, удостоверяващ правото да извършват такава дейност, издаден от компетентен орган на държава - членка на Европейския съюз, или на друга държава - страна по Споразумението за Европейското икономическо пространство.</w:t>
      </w:r>
    </w:p>
    <w:p w:rsidR="00975DD9" w:rsidRPr="006D22A0" w:rsidRDefault="00975DD9" w:rsidP="006D22A0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i/>
          <w:noProof/>
          <w:color w:val="auto"/>
          <w:lang w:eastAsia="en-US"/>
        </w:rPr>
      </w:pPr>
      <w:r w:rsidRPr="006D22A0">
        <w:rPr>
          <w:rFonts w:ascii="Times New Roman" w:hAnsi="Times New Roman"/>
          <w:i/>
          <w:noProof/>
          <w:color w:val="auto"/>
          <w:lang w:eastAsia="en-US"/>
        </w:rPr>
        <w:tab/>
        <w:t>Ако участникът е обединение, изискването се прилага за всеки член на обединението, който ще изпълнява строителен надзор. При участие на подизпълнител - съобразно вида и дела от поръчката, който ще изпълнява. Когато участникът е чуждестранно лице, се представя копие от документ, удостоверяващ правото да извършват такава дейност, издаден от компетентен орган на държава - членка на Европейския съюз, или на друга държава - страна по Споразумението за Европейското икономическо пространство.</w:t>
      </w:r>
    </w:p>
    <w:p w:rsidR="00975DD9" w:rsidRPr="006D22A0" w:rsidRDefault="00975DD9" w:rsidP="006D22A0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color w:val="auto"/>
          <w:lang w:eastAsia="en-US"/>
        </w:rPr>
      </w:pPr>
    </w:p>
    <w:p w:rsidR="00975DD9" w:rsidRPr="006D22A0" w:rsidRDefault="00975DD9" w:rsidP="006D22A0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/>
          <w:b/>
          <w:noProof/>
          <w:color w:val="auto"/>
          <w:lang w:eastAsia="en-US"/>
        </w:rPr>
      </w:pPr>
      <w:r w:rsidRPr="006D22A0">
        <w:rPr>
          <w:rFonts w:ascii="Times New Roman" w:hAnsi="Times New Roman"/>
          <w:b/>
          <w:noProof/>
          <w:color w:val="auto"/>
          <w:lang w:eastAsia="en-US"/>
        </w:rPr>
        <w:t>Икономическо и финансово състояние:</w:t>
      </w:r>
    </w:p>
    <w:p w:rsidR="00975DD9" w:rsidRPr="006D22A0" w:rsidRDefault="00975DD9" w:rsidP="006D22A0">
      <w:pPr>
        <w:pStyle w:val="a7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/>
          <w:noProof/>
          <w:color w:val="auto"/>
          <w:lang w:eastAsia="en-US"/>
        </w:rPr>
      </w:pPr>
      <w:r w:rsidRPr="006D22A0">
        <w:rPr>
          <w:rFonts w:ascii="Times New Roman" w:hAnsi="Times New Roman"/>
          <w:noProof/>
          <w:color w:val="auto"/>
          <w:lang w:eastAsia="en-US"/>
        </w:rPr>
        <w:t xml:space="preserve">Участникът следва да притежава, валидна застраховка „Професионална отговорност” съгласно чл. 171, ал. 1 от ЗУТ за лица регистрирани на територията на Република България или еквивалентна за чуждестранни лица, в съответствие със законодателството на държавата в която са установени за строежи четвърта категория. За участник, установен/регистриран извън Република България, застраховката за професионална отговорност следва да бъде съгласно чл. 171а, ал. 1 от ЗУТ. </w:t>
      </w:r>
    </w:p>
    <w:p w:rsidR="00975DD9" w:rsidRPr="006D22A0" w:rsidRDefault="00975DD9" w:rsidP="006D22A0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noProof/>
          <w:color w:val="auto"/>
          <w:lang w:eastAsia="en-US"/>
        </w:rPr>
      </w:pPr>
      <w:r w:rsidRPr="006D22A0">
        <w:rPr>
          <w:rFonts w:ascii="Times New Roman" w:hAnsi="Times New Roman"/>
          <w:noProof/>
          <w:color w:val="auto"/>
          <w:lang w:eastAsia="en-US"/>
        </w:rPr>
        <w:tab/>
        <w:t>Застраховката трябва да е в сила към датата на подаване на офертата и да бъде придружена с декларация в свободен текст, в случай, че същата изтече по време на действие на договора, то действието и ще бъде подновено със срок не по-малък от срока на действие на договора. Изискването за застраховка за професионална отговорност на лицата по чл.171, ал. 1 не се прилага за лице от държава - членка на Европейския съюз, или от друга държава - страна по Споразумението за Европейското икономическо пространство,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- членка на Европейския съюз, или в страна по Споразумението за Европейското икономическо пространство.</w:t>
      </w:r>
    </w:p>
    <w:p w:rsidR="00975DD9" w:rsidRPr="006D22A0" w:rsidRDefault="00975DD9" w:rsidP="006D22A0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noProof/>
          <w:color w:val="auto"/>
          <w:lang w:eastAsia="en-US"/>
        </w:rPr>
      </w:pPr>
      <w:r w:rsidRPr="006D22A0">
        <w:rPr>
          <w:rFonts w:ascii="Times New Roman" w:hAnsi="Times New Roman"/>
          <w:noProof/>
          <w:color w:val="auto"/>
          <w:lang w:eastAsia="en-US"/>
        </w:rPr>
        <w:tab/>
        <w:t>Предвиденото изискване се доказва чрез представяне на копие от</w:t>
      </w:r>
      <w:r w:rsidRPr="006D22A0">
        <w:rPr>
          <w:color w:val="auto"/>
        </w:rPr>
        <w:t xml:space="preserve"> </w:t>
      </w:r>
      <w:r w:rsidRPr="006D22A0">
        <w:rPr>
          <w:rFonts w:ascii="Times New Roman" w:hAnsi="Times New Roman"/>
          <w:noProof/>
          <w:color w:val="auto"/>
          <w:lang w:eastAsia="en-US"/>
        </w:rPr>
        <w:t>валидна застраховка „Професионална отговорност” съгласно чл. 171, ал. 1 от ЗУТ и ако е необходимо декларация в свободен текст, в случай, че същата изтече по време на действие на договора, то действието и ще бъде подновено със срок не по-малък от срока на действие на договора.</w:t>
      </w:r>
    </w:p>
    <w:p w:rsidR="00975DD9" w:rsidRPr="006D22A0" w:rsidRDefault="00975DD9" w:rsidP="006D22A0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noProof/>
          <w:color w:val="auto"/>
          <w:lang w:eastAsia="en-US"/>
        </w:rPr>
      </w:pPr>
      <w:r w:rsidRPr="006D22A0">
        <w:rPr>
          <w:rFonts w:ascii="Times New Roman" w:hAnsi="Times New Roman"/>
          <w:i/>
          <w:noProof/>
          <w:color w:val="auto"/>
          <w:lang w:eastAsia="en-US"/>
        </w:rPr>
        <w:tab/>
        <w:t>Ако участникът е обединение, изискването се прилага и за всеки член на обединението, който ще изпълнява строителен надзор, както и за всеки</w:t>
      </w:r>
      <w:r w:rsidRPr="006D22A0">
        <w:rPr>
          <w:rFonts w:ascii="Times New Roman" w:hAnsi="Times New Roman"/>
          <w:color w:val="auto"/>
        </w:rPr>
        <w:t xml:space="preserve"> </w:t>
      </w:r>
      <w:r w:rsidRPr="006D22A0">
        <w:rPr>
          <w:rFonts w:ascii="Times New Roman" w:hAnsi="Times New Roman"/>
          <w:i/>
          <w:noProof/>
          <w:color w:val="auto"/>
          <w:lang w:eastAsia="en-US"/>
        </w:rPr>
        <w:t>подизпълнител, изпълняващ строителен надзор.</w:t>
      </w:r>
    </w:p>
    <w:p w:rsidR="00975DD9" w:rsidRPr="006D22A0" w:rsidRDefault="00975DD9" w:rsidP="006D22A0">
      <w:pPr>
        <w:pStyle w:val="a7"/>
        <w:tabs>
          <w:tab w:val="left" w:pos="0"/>
        </w:tabs>
        <w:jc w:val="both"/>
        <w:rPr>
          <w:rFonts w:ascii="Times New Roman" w:hAnsi="Times New Roman"/>
          <w:noProof/>
          <w:color w:val="auto"/>
          <w:lang w:eastAsia="en-US"/>
        </w:rPr>
      </w:pPr>
    </w:p>
    <w:p w:rsidR="00975DD9" w:rsidRPr="006D22A0" w:rsidRDefault="00975DD9" w:rsidP="006D22A0">
      <w:pPr>
        <w:pStyle w:val="a7"/>
        <w:tabs>
          <w:tab w:val="left" w:pos="0"/>
        </w:tabs>
        <w:jc w:val="both"/>
        <w:rPr>
          <w:rFonts w:ascii="Times New Roman" w:hAnsi="Times New Roman"/>
          <w:b/>
          <w:noProof/>
          <w:color w:val="auto"/>
          <w:lang w:eastAsia="en-US"/>
        </w:rPr>
      </w:pPr>
    </w:p>
    <w:p w:rsidR="00975DD9" w:rsidRPr="006D22A0" w:rsidRDefault="00975DD9" w:rsidP="006D22A0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/>
          <w:b/>
          <w:noProof/>
          <w:color w:val="auto"/>
        </w:rPr>
      </w:pPr>
      <w:r w:rsidRPr="006D22A0">
        <w:rPr>
          <w:rFonts w:ascii="Times New Roman" w:hAnsi="Times New Roman"/>
          <w:b/>
          <w:noProof/>
          <w:color w:val="auto"/>
        </w:rPr>
        <w:t>Технически и професионални способности:</w:t>
      </w:r>
    </w:p>
    <w:p w:rsidR="00975DD9" w:rsidRPr="006D22A0" w:rsidRDefault="00975DD9" w:rsidP="006D22A0">
      <w:pPr>
        <w:tabs>
          <w:tab w:val="left" w:pos="0"/>
        </w:tabs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 xml:space="preserve">3.1. </w:t>
      </w:r>
      <w:r w:rsidRPr="006D22A0">
        <w:rPr>
          <w:rFonts w:ascii="Times New Roman" w:hAnsi="Times New Roman" w:cs="Times New Roman"/>
          <w:noProof/>
          <w:color w:val="auto"/>
        </w:rPr>
        <w:t>Участниците следва да са изпълнили успешно през последните 3 (три) години, считано от датата на подаване на офертата, най-малко една дейност, която е идентична или сходна с предмета и обема на обществената поръчка.</w:t>
      </w:r>
    </w:p>
    <w:p w:rsidR="00975DD9" w:rsidRPr="006D22A0" w:rsidRDefault="00975DD9" w:rsidP="006D22A0">
      <w:pPr>
        <w:tabs>
          <w:tab w:val="left" w:pos="0"/>
        </w:tabs>
        <w:ind w:left="720"/>
        <w:jc w:val="both"/>
        <w:rPr>
          <w:rFonts w:ascii="Times New Roman" w:hAnsi="Times New Roman" w:cs="Times New Roman"/>
          <w:i/>
          <w:noProof/>
          <w:color w:val="auto"/>
        </w:rPr>
      </w:pPr>
      <w:r w:rsidRPr="006D22A0">
        <w:rPr>
          <w:rFonts w:ascii="Times New Roman" w:hAnsi="Times New Roman" w:cs="Times New Roman"/>
          <w:i/>
          <w:noProof/>
          <w:color w:val="auto"/>
        </w:rPr>
        <w:t xml:space="preserve">Под </w:t>
      </w:r>
      <w:r w:rsidRPr="006D22A0">
        <w:rPr>
          <w:rFonts w:ascii="Times New Roman" w:hAnsi="Times New Roman" w:cs="Times New Roman"/>
          <w:b/>
          <w:i/>
          <w:noProof/>
          <w:color w:val="auto"/>
        </w:rPr>
        <w:t>„услуга, с предмет, идентичен или сходен с този на поръчката</w:t>
      </w:r>
      <w:r w:rsidRPr="006D22A0">
        <w:rPr>
          <w:rFonts w:ascii="Times New Roman" w:hAnsi="Times New Roman" w:cs="Times New Roman"/>
          <w:i/>
          <w:noProof/>
          <w:color w:val="auto"/>
        </w:rPr>
        <w:t xml:space="preserve">” следва да се разбира упражняване на независим строителен надзор при изпълнение на СМР за изграждане и/или преустройство и/или реконструкция и/или ремонтни дейности, включително въвеждане на мерки за енергийна ефективност на сгради за </w:t>
      </w:r>
      <w:r w:rsidRPr="006D22A0">
        <w:rPr>
          <w:rFonts w:ascii="Times New Roman" w:hAnsi="Times New Roman" w:cs="Times New Roman"/>
          <w:i/>
          <w:noProof/>
          <w:color w:val="auto"/>
        </w:rPr>
        <w:lastRenderedPageBreak/>
        <w:t>обществено обслужване.</w:t>
      </w:r>
    </w:p>
    <w:p w:rsidR="00975DD9" w:rsidRPr="006D22A0" w:rsidRDefault="00975DD9" w:rsidP="006D22A0">
      <w:pPr>
        <w:tabs>
          <w:tab w:val="left" w:pos="0"/>
        </w:tabs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3.2.</w:t>
      </w:r>
      <w:r w:rsidRPr="006D22A0">
        <w:rPr>
          <w:rFonts w:ascii="Times New Roman" w:hAnsi="Times New Roman" w:cs="Times New Roman"/>
          <w:noProof/>
          <w:color w:val="auto"/>
        </w:rPr>
        <w:t xml:space="preserve"> Участникът трябва да разполага с персонал и/или ръководен състав с определена професионална компетентност, които да бъдат ангажирани с изпълнението на поръчката, , както следва:</w:t>
      </w:r>
    </w:p>
    <w:p w:rsidR="00975DD9" w:rsidRPr="006D22A0" w:rsidRDefault="00975DD9" w:rsidP="006D22A0">
      <w:pPr>
        <w:tabs>
          <w:tab w:val="left" w:pos="0"/>
        </w:tabs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 xml:space="preserve">- </w:t>
      </w:r>
      <w:r w:rsidRPr="006D22A0">
        <w:rPr>
          <w:rFonts w:ascii="Times New Roman" w:hAnsi="Times New Roman" w:cs="Times New Roman"/>
          <w:b/>
          <w:noProof/>
          <w:color w:val="auto"/>
        </w:rPr>
        <w:t>Ръководител на екипа</w:t>
      </w:r>
      <w:r w:rsidRPr="006D22A0">
        <w:rPr>
          <w:rFonts w:ascii="Times New Roman" w:hAnsi="Times New Roman" w:cs="Times New Roman"/>
          <w:noProof/>
          <w:color w:val="auto"/>
        </w:rPr>
        <w:t xml:space="preserve"> - висше образование, строителен инженер по специалност „ПГС“ или „ССС“ или еквивалентна. Да притежава професионален опит по специалността минимум 3 (три) години.</w:t>
      </w:r>
    </w:p>
    <w:p w:rsidR="00975DD9" w:rsidRPr="006D22A0" w:rsidRDefault="00975DD9" w:rsidP="006D22A0">
      <w:pPr>
        <w:tabs>
          <w:tab w:val="left" w:pos="0"/>
        </w:tabs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 xml:space="preserve">- </w:t>
      </w:r>
      <w:r w:rsidRPr="006D22A0">
        <w:rPr>
          <w:rFonts w:ascii="Times New Roman" w:hAnsi="Times New Roman" w:cs="Times New Roman"/>
          <w:b/>
          <w:noProof/>
          <w:color w:val="auto"/>
        </w:rPr>
        <w:t>Архитект по част Архитектура</w:t>
      </w:r>
      <w:r w:rsidRPr="006D22A0">
        <w:rPr>
          <w:rFonts w:ascii="Times New Roman" w:hAnsi="Times New Roman" w:cs="Times New Roman"/>
          <w:noProof/>
          <w:color w:val="auto"/>
        </w:rPr>
        <w:t xml:space="preserve"> - висше образование със специалност „Архитектура”. Да притежава професионален опит по специалността минимум 3 (три) години</w:t>
      </w:r>
    </w:p>
    <w:p w:rsidR="00975DD9" w:rsidRPr="006D22A0" w:rsidRDefault="00975DD9" w:rsidP="006D22A0">
      <w:pPr>
        <w:tabs>
          <w:tab w:val="left" w:pos="0"/>
        </w:tabs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 xml:space="preserve">- </w:t>
      </w:r>
      <w:r w:rsidRPr="006D22A0">
        <w:rPr>
          <w:rFonts w:ascii="Times New Roman" w:hAnsi="Times New Roman" w:cs="Times New Roman"/>
          <w:b/>
          <w:noProof/>
          <w:color w:val="auto"/>
        </w:rPr>
        <w:t>Електро инженер по част „ЕЛ”</w:t>
      </w:r>
      <w:r w:rsidRPr="006D22A0">
        <w:rPr>
          <w:rFonts w:ascii="Times New Roman" w:hAnsi="Times New Roman" w:cs="Times New Roman"/>
          <w:noProof/>
          <w:color w:val="auto"/>
        </w:rPr>
        <w:t xml:space="preserve"> със специалност „Електроинженер“,електроснабдяване и елетрообзавеждане/ЕСЕО/ или аналогични/ еквивалентни; с минимален стаж 3 (три) години по специалността - да е вписан в основния списък.</w:t>
      </w:r>
    </w:p>
    <w:p w:rsidR="00975DD9" w:rsidRPr="006D22A0" w:rsidRDefault="00975DD9" w:rsidP="006D22A0">
      <w:pPr>
        <w:tabs>
          <w:tab w:val="left" w:pos="0"/>
        </w:tabs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 xml:space="preserve">- </w:t>
      </w:r>
      <w:r w:rsidRPr="006D22A0">
        <w:rPr>
          <w:rFonts w:ascii="Times New Roman" w:hAnsi="Times New Roman" w:cs="Times New Roman"/>
          <w:b/>
          <w:noProof/>
          <w:color w:val="auto"/>
        </w:rPr>
        <w:t>Инженер по част „ОВК” и „Енергийна ефективност/ЕЕ/”</w:t>
      </w:r>
      <w:r w:rsidRPr="006D22A0">
        <w:rPr>
          <w:rFonts w:ascii="Times New Roman" w:hAnsi="Times New Roman" w:cs="Times New Roman"/>
          <w:noProof/>
          <w:color w:val="auto"/>
        </w:rPr>
        <w:t xml:space="preserve"> - висше образование със специалност</w:t>
      </w:r>
      <w:r w:rsidRPr="006D22A0">
        <w:rPr>
          <w:rFonts w:ascii="Times New Roman" w:hAnsi="Times New Roman" w:cs="Times New Roman"/>
          <w:noProof/>
          <w:color w:val="auto"/>
        </w:rPr>
        <w:tab/>
        <w:t>„топлоенергетика” „топлотехника” „топло и газоснабдяване” или аналогични/ еквивалентни в областта на отопление, вентилация и климатизация или ЕЕ; с минимален стаж 3 (три) години по специалността - да е вписан в основния списък.</w:t>
      </w:r>
    </w:p>
    <w:p w:rsidR="00975DD9" w:rsidRPr="006D22A0" w:rsidRDefault="00975DD9" w:rsidP="006D22A0">
      <w:pPr>
        <w:tabs>
          <w:tab w:val="left" w:pos="0"/>
        </w:tabs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 xml:space="preserve">- </w:t>
      </w:r>
      <w:r w:rsidRPr="006D22A0">
        <w:rPr>
          <w:rFonts w:ascii="Times New Roman" w:hAnsi="Times New Roman" w:cs="Times New Roman"/>
          <w:b/>
          <w:noProof/>
          <w:color w:val="auto"/>
        </w:rPr>
        <w:t>Инженер по част ВиК</w:t>
      </w:r>
      <w:r w:rsidRPr="006D22A0">
        <w:rPr>
          <w:rFonts w:ascii="Times New Roman" w:hAnsi="Times New Roman" w:cs="Times New Roman"/>
          <w:noProof/>
          <w:color w:val="auto"/>
        </w:rPr>
        <w:t xml:space="preserve"> - висше образование със специалност „ВиК” „Хидромелиоративно</w:t>
      </w:r>
      <w:r w:rsidRPr="006D22A0">
        <w:rPr>
          <w:rFonts w:ascii="Times New Roman" w:hAnsi="Times New Roman" w:cs="Times New Roman"/>
          <w:noProof/>
          <w:color w:val="auto"/>
        </w:rPr>
        <w:tab/>
        <w:t xml:space="preserve">строителство” „Хидростроителство” „Хидротехническо строитлество” или аналогични/ еквивалентни - минимум 3 години професионален опит по специалността. </w:t>
      </w:r>
    </w:p>
    <w:p w:rsidR="00975DD9" w:rsidRPr="006D22A0" w:rsidRDefault="00975DD9" w:rsidP="006D22A0">
      <w:pPr>
        <w:tabs>
          <w:tab w:val="left" w:pos="0"/>
        </w:tabs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 xml:space="preserve">- </w:t>
      </w:r>
      <w:r w:rsidRPr="006D22A0">
        <w:rPr>
          <w:rFonts w:ascii="Times New Roman" w:hAnsi="Times New Roman" w:cs="Times New Roman"/>
          <w:b/>
          <w:noProof/>
          <w:color w:val="auto"/>
        </w:rPr>
        <w:t>Строителен инженер</w:t>
      </w:r>
      <w:r w:rsidRPr="006D22A0">
        <w:rPr>
          <w:rFonts w:ascii="Times New Roman" w:hAnsi="Times New Roman" w:cs="Times New Roman"/>
          <w:noProof/>
          <w:color w:val="auto"/>
        </w:rPr>
        <w:t xml:space="preserve"> с правоспособностда упражнява технически контрол по част „Конструктивна“; с минимален стаж в изпълнение на технически контрол по част „Конструктивна“ - 3 (три) години. </w:t>
      </w:r>
    </w:p>
    <w:p w:rsidR="00975DD9" w:rsidRPr="006D22A0" w:rsidRDefault="00975DD9" w:rsidP="006D22A0">
      <w:pPr>
        <w:tabs>
          <w:tab w:val="left" w:pos="0"/>
        </w:tabs>
        <w:jc w:val="both"/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tabs>
          <w:tab w:val="left" w:pos="0"/>
        </w:tabs>
        <w:jc w:val="both"/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ПРЕДЛОЖЕНИЕ ЗА КРИТЕРИИ ЗА ВЪЗЛАГАНЕ:</w:t>
      </w:r>
    </w:p>
    <w:p w:rsidR="0055284C" w:rsidRPr="006D22A0" w:rsidRDefault="0055284C" w:rsidP="006D22A0">
      <w:pPr>
        <w:autoSpaceDE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6D22A0">
        <w:rPr>
          <w:rFonts w:ascii="Times New Roman" w:eastAsia="Calibri" w:hAnsi="Times New Roman" w:cs="Times New Roman"/>
          <w:color w:val="auto"/>
        </w:rPr>
        <w:t xml:space="preserve">Обществената поръчка се възлага въз основа на „икономически най-изгодната оферта”.  </w:t>
      </w:r>
    </w:p>
    <w:p w:rsidR="0055284C" w:rsidRPr="006D22A0" w:rsidRDefault="0055284C" w:rsidP="006D22A0">
      <w:pPr>
        <w:autoSpaceDE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6D22A0">
        <w:rPr>
          <w:rFonts w:ascii="Times New Roman" w:eastAsia="Calibri" w:hAnsi="Times New Roman" w:cs="Times New Roman"/>
          <w:color w:val="auto"/>
        </w:rPr>
        <w:t>Икономически най-изгодната оферта се определя въз основа на критерий за възлагане „най-ниска цена“ по чл. 70, ал. 2, т. 1 от ЗОП. Предложените от участника всички единични крайни цени без ДДС на отделните видове дейности се събират и техният общ сбор оформя обща цена</w:t>
      </w:r>
      <w:r w:rsidRPr="006D22A0">
        <w:rPr>
          <w:rFonts w:ascii="Times New Roman" w:hAnsi="Times New Roman" w:cs="Times New Roman"/>
          <w:b/>
          <w:color w:val="auto"/>
        </w:rPr>
        <w:t xml:space="preserve"> </w:t>
      </w:r>
      <w:r w:rsidRPr="006D22A0">
        <w:rPr>
          <w:rFonts w:ascii="Times New Roman" w:hAnsi="Times New Roman" w:cs="Times New Roman"/>
          <w:color w:val="auto"/>
        </w:rPr>
        <w:t>на участника.</w:t>
      </w:r>
      <w:r w:rsidRPr="006D22A0">
        <w:rPr>
          <w:rFonts w:ascii="Times New Roman" w:hAnsi="Times New Roman" w:cs="Times New Roman"/>
          <w:b/>
          <w:color w:val="auto"/>
        </w:rPr>
        <w:t xml:space="preserve">     </w:t>
      </w:r>
    </w:p>
    <w:p w:rsidR="0055284C" w:rsidRPr="006D22A0" w:rsidRDefault="0055284C" w:rsidP="006D22A0">
      <w:pPr>
        <w:autoSpaceDE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6D22A0">
        <w:rPr>
          <w:rFonts w:ascii="Times New Roman" w:hAnsi="Times New Roman" w:cs="Times New Roman"/>
          <w:b/>
          <w:color w:val="auto"/>
        </w:rPr>
        <w:t xml:space="preserve">На първо място се класира участникът предложил най-ниска </w:t>
      </w:r>
      <w:r w:rsidRPr="006D22A0">
        <w:rPr>
          <w:rFonts w:ascii="Times New Roman" w:hAnsi="Times New Roman" w:cs="Times New Roman"/>
          <w:b/>
          <w:color w:val="auto"/>
          <w:u w:val="single"/>
        </w:rPr>
        <w:t>обща</w:t>
      </w:r>
      <w:r w:rsidRPr="006D22A0">
        <w:rPr>
          <w:rFonts w:ascii="Times New Roman" w:hAnsi="Times New Roman" w:cs="Times New Roman"/>
          <w:b/>
          <w:color w:val="auto"/>
        </w:rPr>
        <w:t xml:space="preserve"> цена. </w:t>
      </w:r>
    </w:p>
    <w:p w:rsidR="0055284C" w:rsidRPr="006D22A0" w:rsidRDefault="0055284C" w:rsidP="006D22A0">
      <w:pPr>
        <w:autoSpaceDE w:val="0"/>
        <w:adjustRightInd w:val="0"/>
        <w:ind w:firstLine="720"/>
        <w:rPr>
          <w:rFonts w:ascii="Times New Roman" w:hAnsi="Times New Roman" w:cs="Times New Roman"/>
          <w:color w:val="auto"/>
        </w:rPr>
      </w:pPr>
      <w:r w:rsidRPr="006D22A0">
        <w:rPr>
          <w:rFonts w:ascii="Times New Roman" w:hAnsi="Times New Roman" w:cs="Times New Roman"/>
          <w:color w:val="auto"/>
        </w:rPr>
        <w:t>Посочената цена се закръгля до втория знак след десетичната запетая.</w:t>
      </w:r>
    </w:p>
    <w:p w:rsidR="0055284C" w:rsidRPr="006D22A0" w:rsidRDefault="0055284C" w:rsidP="006D22A0">
      <w:pPr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18"/>
        </w:numPr>
        <w:rPr>
          <w:rFonts w:ascii="Times New Roman" w:hAnsi="Times New Roman" w:cs="Times New Roman"/>
          <w:b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 xml:space="preserve">ПРОГНОЗНА СТОЙНОСТ: </w:t>
      </w:r>
    </w:p>
    <w:p w:rsidR="0055284C" w:rsidRPr="006D22A0" w:rsidRDefault="0055284C" w:rsidP="006D22A0">
      <w:pPr>
        <w:pStyle w:val="a7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 xml:space="preserve">До 17 500 лв. (седемнадесет хиляди и петстотин лева) без ДДС. </w:t>
      </w:r>
    </w:p>
    <w:p w:rsidR="0055284C" w:rsidRPr="006D22A0" w:rsidRDefault="0055284C" w:rsidP="006D22A0">
      <w:pPr>
        <w:pStyle w:val="a7"/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18"/>
        </w:numPr>
        <w:rPr>
          <w:rFonts w:ascii="Times New Roman" w:hAnsi="Times New Roman" w:cs="Times New Roman"/>
          <w:b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УСЛОВИЯ, СВЪРЗАНИ С ИЗПЪЛНЕНИЕ НА ПОРЪЧКАТА, КАКТО СЛЕДВА:</w:t>
      </w: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Условия и начин на приемане на услугата:</w:t>
      </w:r>
      <w:r w:rsidRPr="006D22A0">
        <w:rPr>
          <w:rFonts w:ascii="Times New Roman" w:hAnsi="Times New Roman" w:cs="Times New Roman"/>
          <w:noProof/>
          <w:color w:val="auto"/>
        </w:rPr>
        <w:t xml:space="preserve"> Извършването на услугата, предмет на договора, се приема с приемателно - предавателен протокол, подписан от упълномощени представители на страните по договора.</w:t>
      </w: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 xml:space="preserve">Място на изпълнение: </w:t>
      </w:r>
      <w:r w:rsidRPr="006D22A0">
        <w:rPr>
          <w:rFonts w:ascii="Times New Roman" w:hAnsi="Times New Roman" w:cs="Times New Roman"/>
          <w:noProof/>
          <w:color w:val="auto"/>
        </w:rPr>
        <w:t xml:space="preserve">Поръчката се изпълнява на територията на Община Елин </w:t>
      </w:r>
      <w:r w:rsidRPr="006D22A0">
        <w:rPr>
          <w:rFonts w:ascii="Times New Roman" w:hAnsi="Times New Roman" w:cs="Times New Roman"/>
          <w:noProof/>
          <w:color w:val="auto"/>
        </w:rPr>
        <w:lastRenderedPageBreak/>
        <w:t>Пелин, по местонахождението на сградите, обект на поръчката.</w:t>
      </w: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b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Начин на плащане:</w:t>
      </w: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 xml:space="preserve">- </w:t>
      </w:r>
      <w:r w:rsidRPr="006D22A0">
        <w:rPr>
          <w:rFonts w:ascii="Times New Roman" w:hAnsi="Times New Roman" w:cs="Times New Roman"/>
          <w:b/>
          <w:noProof/>
          <w:color w:val="auto"/>
        </w:rPr>
        <w:t>Авансово плащане</w:t>
      </w:r>
      <w:r w:rsidRPr="006D22A0">
        <w:rPr>
          <w:rFonts w:ascii="Times New Roman" w:hAnsi="Times New Roman" w:cs="Times New Roman"/>
          <w:noProof/>
          <w:color w:val="auto"/>
        </w:rPr>
        <w:t xml:space="preserve"> в размер на 20 % (двадесет процента) от общата цена на договора, платимо в срок до 30 (тридесет) дни след представяне на следните документи:</w:t>
      </w: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1. Подписан Протокол за откриване на строителна площадка и определяне на строителна линия и ниво на строежа (Приложение №2 към чл. 7, ал. 3, т. 2 от Наредба №3 от 31 юли 2003 г. за съставяне на актове и протоколи по време на строителството);</w:t>
      </w: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2. Фактура в оригинал от страна на изпълнителя.</w:t>
      </w:r>
    </w:p>
    <w:p w:rsidR="00D47060" w:rsidRPr="006D22A0" w:rsidRDefault="00D47060" w:rsidP="006D22A0">
      <w:pPr>
        <w:pStyle w:val="a7"/>
        <w:jc w:val="both"/>
        <w:rPr>
          <w:rFonts w:ascii="Times New Roman" w:hAnsi="Times New Roman" w:cs="Times New Roman"/>
          <w:noProof/>
          <w:color w:val="auto"/>
        </w:rPr>
      </w:pPr>
    </w:p>
    <w:p w:rsidR="00D47060" w:rsidRPr="006D22A0" w:rsidRDefault="0055284C" w:rsidP="006D22A0">
      <w:pPr>
        <w:pStyle w:val="a7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 xml:space="preserve">- </w:t>
      </w:r>
      <w:r w:rsidR="00D47060" w:rsidRPr="006D22A0">
        <w:rPr>
          <w:rFonts w:ascii="Times New Roman" w:hAnsi="Times New Roman" w:cs="Times New Roman"/>
          <w:b/>
          <w:noProof/>
          <w:color w:val="auto"/>
        </w:rPr>
        <w:t xml:space="preserve">Окончателно плащане </w:t>
      </w:r>
      <w:r w:rsidR="00D47060" w:rsidRPr="006D22A0">
        <w:rPr>
          <w:rFonts w:ascii="Times New Roman" w:hAnsi="Times New Roman" w:cs="Times New Roman"/>
          <w:noProof/>
          <w:color w:val="auto"/>
        </w:rPr>
        <w:t xml:space="preserve">по Договора се извършва в срок до 30 (тридесет) дни, след: </w:t>
      </w:r>
    </w:p>
    <w:p w:rsidR="00D47060" w:rsidRPr="006D22A0" w:rsidRDefault="00D47060" w:rsidP="006D22A0">
      <w:pPr>
        <w:pStyle w:val="a7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 xml:space="preserve">1. приемане на строежа и издаване на разрешение за ползване/удостоверение за въвеждане в експлоатация, в зависимост от категорията му; </w:t>
      </w:r>
    </w:p>
    <w:p w:rsidR="00D47060" w:rsidRPr="006D22A0" w:rsidRDefault="00D47060" w:rsidP="006D22A0">
      <w:pPr>
        <w:pStyle w:val="a7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2. представяне от ИЗПЪЛНИТЕЛЯ на окончателен доклад и Технически паспорт на строежа</w:t>
      </w:r>
    </w:p>
    <w:p w:rsidR="00D47060" w:rsidRPr="006D22A0" w:rsidRDefault="00D47060" w:rsidP="006D22A0">
      <w:pPr>
        <w:pStyle w:val="a7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3. подписването на приемо-предавателен протокол; и</w:t>
      </w:r>
    </w:p>
    <w:p w:rsidR="0055284C" w:rsidRPr="006D22A0" w:rsidRDefault="00D47060" w:rsidP="006D22A0">
      <w:pPr>
        <w:pStyle w:val="a7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4. издаване от ИЗПЪЛНИТЕЛЯ и п</w:t>
      </w:r>
      <w:bookmarkStart w:id="0" w:name="_GoBack"/>
      <w:bookmarkEnd w:id="0"/>
      <w:r w:rsidRPr="006D22A0">
        <w:rPr>
          <w:rFonts w:ascii="Times New Roman" w:hAnsi="Times New Roman" w:cs="Times New Roman"/>
          <w:noProof/>
          <w:color w:val="auto"/>
        </w:rPr>
        <w:t>редставяне на ВЪЗЛОЖИТЕЛЯ на фактура за дължимата сума.</w:t>
      </w:r>
    </w:p>
    <w:p w:rsidR="00D47060" w:rsidRPr="006D22A0" w:rsidRDefault="00D47060" w:rsidP="006D22A0">
      <w:pPr>
        <w:pStyle w:val="a7"/>
        <w:jc w:val="both"/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noProof/>
          <w:color w:val="auto"/>
        </w:rPr>
        <w:t>Срокът на валидност на офертите</w:t>
      </w:r>
      <w:r w:rsidRPr="006D22A0">
        <w:rPr>
          <w:rFonts w:ascii="Times New Roman" w:hAnsi="Times New Roman" w:cs="Times New Roman"/>
          <w:noProof/>
          <w:color w:val="auto"/>
        </w:rPr>
        <w:t xml:space="preserve"> е 3 (три) месеца, считано от крайния срок за получаване на офертите. Възложителят може да поиска от участниците да удължат срока на валидност на офертите, до сключване на договора.</w:t>
      </w:r>
    </w:p>
    <w:p w:rsidR="0055284C" w:rsidRPr="006D22A0" w:rsidRDefault="0055284C" w:rsidP="006D22A0">
      <w:pPr>
        <w:pStyle w:val="a7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noProof/>
          <w:color w:val="auto"/>
        </w:rPr>
        <w:t>Участникът ще бъде отстранен от участие в процедурата за възлагане на настоящата обществена поръчка, ако представи оферта с по-кратък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срок.</w:t>
      </w:r>
    </w:p>
    <w:p w:rsidR="0055284C" w:rsidRPr="006D22A0" w:rsidRDefault="0055284C" w:rsidP="006D22A0">
      <w:pPr>
        <w:pStyle w:val="a7"/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rPr>
          <w:rFonts w:ascii="Times New Roman" w:hAnsi="Times New Roman" w:cs="Times New Roman"/>
          <w:noProof/>
          <w:color w:val="auto"/>
        </w:rPr>
      </w:pPr>
    </w:p>
    <w:p w:rsidR="0055284C" w:rsidRPr="006D22A0" w:rsidRDefault="0055284C" w:rsidP="006D22A0">
      <w:pPr>
        <w:ind w:right="160"/>
        <w:jc w:val="both"/>
        <w:rPr>
          <w:rFonts w:ascii="Times New Roman" w:hAnsi="Times New Roman" w:cs="Times New Roman"/>
          <w:noProof/>
          <w:color w:val="auto"/>
        </w:rPr>
      </w:pPr>
    </w:p>
    <w:p w:rsidR="00D412A6" w:rsidRPr="006D22A0" w:rsidRDefault="00D412A6" w:rsidP="006D22A0">
      <w:pPr>
        <w:rPr>
          <w:rFonts w:ascii="Times New Roman" w:hAnsi="Times New Roman" w:cs="Times New Roman"/>
          <w:noProof/>
          <w:color w:val="auto"/>
        </w:rPr>
      </w:pPr>
    </w:p>
    <w:p w:rsidR="006F4AD2" w:rsidRPr="006D22A0" w:rsidRDefault="006F4AD2" w:rsidP="006D22A0">
      <w:pPr>
        <w:rPr>
          <w:rFonts w:ascii="Times New Roman" w:hAnsi="Times New Roman" w:cs="Times New Roman"/>
          <w:noProof/>
          <w:color w:val="auto"/>
        </w:rPr>
      </w:pPr>
    </w:p>
    <w:p w:rsidR="006F4AD2" w:rsidRPr="006D22A0" w:rsidRDefault="006F4AD2" w:rsidP="006D22A0">
      <w:pPr>
        <w:rPr>
          <w:rFonts w:ascii="Times New Roman" w:hAnsi="Times New Roman" w:cs="Times New Roman"/>
          <w:noProof/>
          <w:color w:val="auto"/>
        </w:rPr>
      </w:pPr>
    </w:p>
    <w:p w:rsidR="00367B55" w:rsidRPr="006D22A0" w:rsidRDefault="00367B55" w:rsidP="006D22A0">
      <w:pPr>
        <w:autoSpaceDE w:val="0"/>
        <w:ind w:left="3600" w:firstLine="72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bCs/>
          <w:noProof/>
          <w:color w:val="auto"/>
        </w:rPr>
        <w:t xml:space="preserve">ИЗГОТВИЛ: </w:t>
      </w:r>
    </w:p>
    <w:p w:rsidR="00367B55" w:rsidRPr="006D22A0" w:rsidRDefault="00367B55" w:rsidP="006D22A0">
      <w:pPr>
        <w:autoSpaceDE w:val="0"/>
        <w:ind w:left="5040" w:firstLine="72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bCs/>
          <w:noProof/>
          <w:color w:val="auto"/>
        </w:rPr>
        <w:t xml:space="preserve">/име, фамилия, длъжност / </w:t>
      </w:r>
    </w:p>
    <w:p w:rsidR="00367B55" w:rsidRPr="006D22A0" w:rsidRDefault="00367B55" w:rsidP="006D22A0">
      <w:pPr>
        <w:autoSpaceDE w:val="0"/>
        <w:jc w:val="both"/>
        <w:rPr>
          <w:rFonts w:ascii="Times New Roman" w:hAnsi="Times New Roman" w:cs="Times New Roman"/>
          <w:b/>
          <w:bCs/>
          <w:i/>
          <w:iCs/>
          <w:noProof/>
          <w:color w:val="auto"/>
        </w:rPr>
      </w:pPr>
    </w:p>
    <w:p w:rsidR="00367B55" w:rsidRPr="006D22A0" w:rsidRDefault="00367B55" w:rsidP="006D22A0">
      <w:pPr>
        <w:autoSpaceDE w:val="0"/>
        <w:jc w:val="both"/>
        <w:rPr>
          <w:rFonts w:ascii="Times New Roman" w:hAnsi="Times New Roman" w:cs="Times New Roman"/>
          <w:noProof/>
          <w:color w:val="auto"/>
        </w:rPr>
      </w:pPr>
      <w:r w:rsidRPr="006D22A0">
        <w:rPr>
          <w:rFonts w:ascii="Times New Roman" w:hAnsi="Times New Roman" w:cs="Times New Roman"/>
          <w:b/>
          <w:bCs/>
          <w:i/>
          <w:iCs/>
          <w:noProof/>
          <w:color w:val="auto"/>
        </w:rPr>
        <w:t>* Техническата спецификация се подписва от експерт, който има професионална компетентност по смисъла на § 2, т. 41 от ДР на ЗОП.</w:t>
      </w:r>
    </w:p>
    <w:p w:rsidR="00367B55" w:rsidRPr="006D22A0" w:rsidRDefault="00367B55" w:rsidP="006D22A0">
      <w:pPr>
        <w:ind w:right="160"/>
        <w:jc w:val="both"/>
        <w:rPr>
          <w:rFonts w:ascii="Times New Roman" w:hAnsi="Times New Roman" w:cs="Times New Roman"/>
          <w:noProof/>
          <w:color w:val="auto"/>
        </w:rPr>
      </w:pPr>
    </w:p>
    <w:p w:rsidR="00367B55" w:rsidRPr="006D22A0" w:rsidRDefault="00367B55" w:rsidP="006D22A0">
      <w:pPr>
        <w:rPr>
          <w:rFonts w:ascii="Times New Roman" w:hAnsi="Times New Roman" w:cs="Times New Roman"/>
          <w:noProof/>
          <w:color w:val="auto"/>
        </w:rPr>
      </w:pPr>
    </w:p>
    <w:sectPr w:rsidR="00367B55" w:rsidRPr="006D22A0" w:rsidSect="00211B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8" w:right="991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D4" w:rsidRDefault="00D01ED4" w:rsidP="006F75AB">
      <w:r>
        <w:separator/>
      </w:r>
    </w:p>
  </w:endnote>
  <w:endnote w:type="continuationSeparator" w:id="0">
    <w:p w:rsidR="00D01ED4" w:rsidRDefault="00D01ED4" w:rsidP="006F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04" w:rsidRDefault="001E5B04" w:rsidP="001E5B04">
    <w:pPr>
      <w:pStyle w:val="a5"/>
      <w:ind w:left="-142" w:right="1"/>
      <w:jc w:val="both"/>
    </w:pPr>
    <w:r>
      <w:rPr>
        <w:rFonts w:ascii="Times New Roman" w:hAnsi="Times New Roman" w:cs="Times New Roman"/>
        <w:i/>
        <w:sz w:val="18"/>
        <w:szCs w:val="18"/>
      </w:rPr>
      <w:t>Този документ е създаден в рамките на проект</w:t>
    </w:r>
    <w:r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  <w:sz w:val="18"/>
        <w:szCs w:val="18"/>
      </w:rPr>
      <w:t>BG16RFOP001-5.001-0008-C01, "Заедно за всяко дете!",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Елин Пелин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AB" w:rsidRDefault="006F75AB" w:rsidP="006F75AB">
    <w:pPr>
      <w:pStyle w:val="a5"/>
      <w:ind w:left="-142" w:right="1"/>
      <w:jc w:val="both"/>
    </w:pPr>
    <w:r>
      <w:rPr>
        <w:rFonts w:ascii="Times New Roman" w:hAnsi="Times New Roman" w:cs="Times New Roman"/>
        <w:i/>
        <w:sz w:val="18"/>
        <w:szCs w:val="18"/>
      </w:rPr>
      <w:t>Този документ е създаден в рамките на проект</w:t>
    </w:r>
    <w:r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  <w:sz w:val="18"/>
        <w:szCs w:val="18"/>
      </w:rPr>
      <w:t>BG16RFOP001-5.001-0008-C01, "Заедно за всяко дете!",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Елин Пелин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D4" w:rsidRDefault="00D01ED4" w:rsidP="006F75AB">
      <w:r>
        <w:separator/>
      </w:r>
    </w:p>
  </w:footnote>
  <w:footnote w:type="continuationSeparator" w:id="0">
    <w:p w:rsidR="00D01ED4" w:rsidRDefault="00D01ED4" w:rsidP="006F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04" w:rsidRDefault="001E5B04" w:rsidP="001E5B04">
    <w:pPr>
      <w:pStyle w:val="a3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CEC3A7E" wp14:editId="6D8CC90A">
          <wp:simplePos x="0" y="0"/>
          <wp:positionH relativeFrom="column">
            <wp:posOffset>2646044</wp:posOffset>
          </wp:positionH>
          <wp:positionV relativeFrom="paragraph">
            <wp:posOffset>-227411</wp:posOffset>
          </wp:positionV>
          <wp:extent cx="500377" cy="570228"/>
          <wp:effectExtent l="0" t="0" r="0" b="1272"/>
          <wp:wrapNone/>
          <wp:docPr id="4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377" cy="5702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D097998" wp14:editId="7F8AAAE2">
          <wp:simplePos x="0" y="0"/>
          <wp:positionH relativeFrom="column">
            <wp:posOffset>4006215</wp:posOffset>
          </wp:positionH>
          <wp:positionV relativeFrom="paragraph">
            <wp:posOffset>-182880</wp:posOffset>
          </wp:positionV>
          <wp:extent cx="1714500" cy="589916"/>
          <wp:effectExtent l="0" t="0" r="0" b="634"/>
          <wp:wrapTight wrapText="bothSides">
            <wp:wrapPolygon edited="0">
              <wp:start x="0" y="0"/>
              <wp:lineTo x="0" y="20926"/>
              <wp:lineTo x="21360" y="20926"/>
              <wp:lineTo x="21360" y="0"/>
              <wp:lineTo x="0" y="0"/>
            </wp:wrapPolygon>
          </wp:wrapTight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899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5CAAB2C" wp14:editId="4B156F41">
          <wp:simplePos x="0" y="0"/>
          <wp:positionH relativeFrom="column">
            <wp:posOffset>35561</wp:posOffset>
          </wp:positionH>
          <wp:positionV relativeFrom="paragraph">
            <wp:posOffset>-179707</wp:posOffset>
          </wp:positionV>
          <wp:extent cx="1895478" cy="666753"/>
          <wp:effectExtent l="0" t="0" r="0" b="0"/>
          <wp:wrapSquare wrapText="bothSides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E5B04" w:rsidRDefault="001E5B04" w:rsidP="001E5B04">
    <w:pPr>
      <w:pStyle w:val="a3"/>
    </w:pPr>
  </w:p>
  <w:p w:rsidR="001E5B04" w:rsidRDefault="001E5B04" w:rsidP="001E5B04">
    <w:pPr>
      <w:pStyle w:val="a3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>Община Елин Пелин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AB" w:rsidRDefault="006F75AB" w:rsidP="006F75AB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1CE961" wp14:editId="08322826">
          <wp:simplePos x="0" y="0"/>
          <wp:positionH relativeFrom="column">
            <wp:posOffset>2646044</wp:posOffset>
          </wp:positionH>
          <wp:positionV relativeFrom="paragraph">
            <wp:posOffset>-227411</wp:posOffset>
          </wp:positionV>
          <wp:extent cx="500377" cy="570228"/>
          <wp:effectExtent l="0" t="0" r="0" b="1272"/>
          <wp:wrapNone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377" cy="5702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3B01AA" wp14:editId="7DBB91A6">
          <wp:simplePos x="0" y="0"/>
          <wp:positionH relativeFrom="column">
            <wp:posOffset>4006215</wp:posOffset>
          </wp:positionH>
          <wp:positionV relativeFrom="paragraph">
            <wp:posOffset>-182880</wp:posOffset>
          </wp:positionV>
          <wp:extent cx="1714500" cy="589916"/>
          <wp:effectExtent l="0" t="0" r="0" b="634"/>
          <wp:wrapTight wrapText="bothSides">
            <wp:wrapPolygon edited="0">
              <wp:start x="0" y="0"/>
              <wp:lineTo x="0" y="20926"/>
              <wp:lineTo x="21360" y="20926"/>
              <wp:lineTo x="21360" y="0"/>
              <wp:lineTo x="0" y="0"/>
            </wp:wrapPolygon>
          </wp:wrapTight>
          <wp:docPr id="2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899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FCF84AB" wp14:editId="7721553B">
          <wp:simplePos x="0" y="0"/>
          <wp:positionH relativeFrom="column">
            <wp:posOffset>35561</wp:posOffset>
          </wp:positionH>
          <wp:positionV relativeFrom="paragraph">
            <wp:posOffset>-179707</wp:posOffset>
          </wp:positionV>
          <wp:extent cx="1895478" cy="666753"/>
          <wp:effectExtent l="0" t="0" r="0" b="0"/>
          <wp:wrapSquare wrapText="bothSides"/>
          <wp:docPr id="3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F75AB" w:rsidRDefault="006F75AB" w:rsidP="006F75AB">
    <w:pPr>
      <w:pStyle w:val="a3"/>
    </w:pPr>
  </w:p>
  <w:p w:rsidR="006F75AB" w:rsidRDefault="006F75AB" w:rsidP="006F75AB">
    <w:pPr>
      <w:pStyle w:val="a3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>Община Елин Пелин</w:t>
    </w:r>
  </w:p>
  <w:p w:rsidR="006F75AB" w:rsidRDefault="006F75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66D"/>
    <w:multiLevelType w:val="hybridMultilevel"/>
    <w:tmpl w:val="03E844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4599"/>
    <w:multiLevelType w:val="hybridMultilevel"/>
    <w:tmpl w:val="E932CB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147"/>
    <w:multiLevelType w:val="hybridMultilevel"/>
    <w:tmpl w:val="EFC02FD4"/>
    <w:lvl w:ilvl="0" w:tplc="32762742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3D93"/>
    <w:multiLevelType w:val="hybridMultilevel"/>
    <w:tmpl w:val="EEE2D534"/>
    <w:lvl w:ilvl="0" w:tplc="040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BE1570"/>
    <w:multiLevelType w:val="hybridMultilevel"/>
    <w:tmpl w:val="60481C7C"/>
    <w:lvl w:ilvl="0" w:tplc="D99CC23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0691"/>
    <w:multiLevelType w:val="hybridMultilevel"/>
    <w:tmpl w:val="D5E2E9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44180"/>
    <w:multiLevelType w:val="multilevel"/>
    <w:tmpl w:val="19F05E64"/>
    <w:name w:val="NumPar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1D3639"/>
    <w:multiLevelType w:val="hybridMultilevel"/>
    <w:tmpl w:val="0C50B878"/>
    <w:lvl w:ilvl="0" w:tplc="27BA97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030BDD"/>
    <w:multiLevelType w:val="hybridMultilevel"/>
    <w:tmpl w:val="986292B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3504EA0"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B27F9"/>
    <w:multiLevelType w:val="multilevel"/>
    <w:tmpl w:val="8D268B04"/>
    <w:lvl w:ilvl="0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49086B53"/>
    <w:multiLevelType w:val="hybridMultilevel"/>
    <w:tmpl w:val="1990097A"/>
    <w:lvl w:ilvl="0" w:tplc="0402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1">
    <w:nsid w:val="4A85078A"/>
    <w:multiLevelType w:val="hybridMultilevel"/>
    <w:tmpl w:val="811CAE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504EA0"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8000A"/>
    <w:multiLevelType w:val="hybridMultilevel"/>
    <w:tmpl w:val="F6E0B7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F624F"/>
    <w:multiLevelType w:val="hybridMultilevel"/>
    <w:tmpl w:val="084C9B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97CE2"/>
    <w:multiLevelType w:val="hybridMultilevel"/>
    <w:tmpl w:val="43A43778"/>
    <w:lvl w:ilvl="0" w:tplc="2A208774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72246"/>
    <w:multiLevelType w:val="hybridMultilevel"/>
    <w:tmpl w:val="035EA3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C7928"/>
    <w:multiLevelType w:val="hybridMultilevel"/>
    <w:tmpl w:val="09C633FC"/>
    <w:lvl w:ilvl="0" w:tplc="FBA0EB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63CA1"/>
    <w:multiLevelType w:val="hybridMultilevel"/>
    <w:tmpl w:val="4FE44BF0"/>
    <w:lvl w:ilvl="0" w:tplc="0402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8">
    <w:nsid w:val="7D3240CB"/>
    <w:multiLevelType w:val="hybridMultilevel"/>
    <w:tmpl w:val="25D24B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5"/>
  </w:num>
  <w:num w:numId="10">
    <w:abstractNumId w:val="0"/>
  </w:num>
  <w:num w:numId="11">
    <w:abstractNumId w:val="12"/>
  </w:num>
  <w:num w:numId="12">
    <w:abstractNumId w:val="1"/>
  </w:num>
  <w:num w:numId="13">
    <w:abstractNumId w:val="13"/>
  </w:num>
  <w:num w:numId="14">
    <w:abstractNumId w:val="18"/>
  </w:num>
  <w:num w:numId="15">
    <w:abstractNumId w:val="2"/>
  </w:num>
  <w:num w:numId="16">
    <w:abstractNumId w:val="7"/>
  </w:num>
  <w:num w:numId="17">
    <w:abstractNumId w:val="4"/>
  </w:num>
  <w:num w:numId="18">
    <w:abstractNumId w:val="14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AB"/>
    <w:rsid w:val="0000447E"/>
    <w:rsid w:val="000548DA"/>
    <w:rsid w:val="00064C23"/>
    <w:rsid w:val="00080329"/>
    <w:rsid w:val="00081C8A"/>
    <w:rsid w:val="000B445A"/>
    <w:rsid w:val="0011094E"/>
    <w:rsid w:val="001A7919"/>
    <w:rsid w:val="001E5B04"/>
    <w:rsid w:val="001F4678"/>
    <w:rsid w:val="00211BFA"/>
    <w:rsid w:val="00282ED5"/>
    <w:rsid w:val="002A40E7"/>
    <w:rsid w:val="00367B55"/>
    <w:rsid w:val="00435A59"/>
    <w:rsid w:val="00491D2E"/>
    <w:rsid w:val="00510F02"/>
    <w:rsid w:val="0055284C"/>
    <w:rsid w:val="00593047"/>
    <w:rsid w:val="005A6576"/>
    <w:rsid w:val="00614A2F"/>
    <w:rsid w:val="00615E89"/>
    <w:rsid w:val="0064779F"/>
    <w:rsid w:val="00655908"/>
    <w:rsid w:val="0069161E"/>
    <w:rsid w:val="006B043E"/>
    <w:rsid w:val="006C61F4"/>
    <w:rsid w:val="006D22A0"/>
    <w:rsid w:val="006F4AD2"/>
    <w:rsid w:val="006F75AB"/>
    <w:rsid w:val="00721028"/>
    <w:rsid w:val="007438E8"/>
    <w:rsid w:val="007731E4"/>
    <w:rsid w:val="007A74B5"/>
    <w:rsid w:val="007B533E"/>
    <w:rsid w:val="007F10E1"/>
    <w:rsid w:val="007F4205"/>
    <w:rsid w:val="009260BB"/>
    <w:rsid w:val="00975DD9"/>
    <w:rsid w:val="009A2946"/>
    <w:rsid w:val="00A84B39"/>
    <w:rsid w:val="00AD7043"/>
    <w:rsid w:val="00B870A6"/>
    <w:rsid w:val="00BB6FE9"/>
    <w:rsid w:val="00BC1982"/>
    <w:rsid w:val="00BD6732"/>
    <w:rsid w:val="00C942DC"/>
    <w:rsid w:val="00D01ED4"/>
    <w:rsid w:val="00D14EB8"/>
    <w:rsid w:val="00D412A6"/>
    <w:rsid w:val="00D42BC2"/>
    <w:rsid w:val="00D43283"/>
    <w:rsid w:val="00D448B4"/>
    <w:rsid w:val="00D47060"/>
    <w:rsid w:val="00D51D07"/>
    <w:rsid w:val="00D835BD"/>
    <w:rsid w:val="00E86798"/>
    <w:rsid w:val="00E95696"/>
    <w:rsid w:val="00F06CAF"/>
    <w:rsid w:val="00F21FB3"/>
    <w:rsid w:val="00F3265D"/>
    <w:rsid w:val="00F37FB4"/>
    <w:rsid w:val="00F4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5A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A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F75AB"/>
  </w:style>
  <w:style w:type="paragraph" w:styleId="a5">
    <w:name w:val="footer"/>
    <w:basedOn w:val="a"/>
    <w:link w:val="a6"/>
    <w:uiPriority w:val="99"/>
    <w:unhideWhenUsed/>
    <w:rsid w:val="006F75A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F75AB"/>
  </w:style>
  <w:style w:type="paragraph" w:styleId="a7">
    <w:name w:val="List Paragraph"/>
    <w:basedOn w:val="a"/>
    <w:link w:val="a8"/>
    <w:qFormat/>
    <w:rsid w:val="007F10E1"/>
    <w:pPr>
      <w:ind w:left="720"/>
      <w:contextualSpacing/>
    </w:pPr>
  </w:style>
  <w:style w:type="paragraph" w:customStyle="1" w:styleId="CharChar1CharChar">
    <w:name w:val="Char Char1 Знак Знак Char Char"/>
    <w:basedOn w:val="a"/>
    <w:rsid w:val="001E5B04"/>
    <w:pPr>
      <w:widowControl/>
      <w:tabs>
        <w:tab w:val="left" w:pos="709"/>
      </w:tabs>
      <w:suppressAutoHyphens w:val="0"/>
      <w:autoSpaceDN/>
      <w:textAlignment w:val="auto"/>
    </w:pPr>
    <w:rPr>
      <w:rFonts w:ascii="Tahoma" w:hAnsi="Tahoma" w:cs="Times New Roman"/>
      <w:color w:val="auto"/>
      <w:sz w:val="20"/>
      <w:szCs w:val="20"/>
      <w:lang w:val="pl-PL" w:eastAsia="pl-PL"/>
    </w:rPr>
  </w:style>
  <w:style w:type="paragraph" w:customStyle="1" w:styleId="NumPar1">
    <w:name w:val="NumPar 1"/>
    <w:basedOn w:val="a"/>
    <w:next w:val="a"/>
    <w:rsid w:val="001E5B04"/>
    <w:pPr>
      <w:widowControl/>
      <w:numPr>
        <w:numId w:val="5"/>
      </w:numPr>
      <w:suppressAutoHyphens w:val="0"/>
      <w:autoSpaceDN/>
      <w:spacing w:before="120" w:after="120"/>
      <w:jc w:val="both"/>
      <w:textAlignment w:val="auto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2">
    <w:name w:val="NumPar 2"/>
    <w:basedOn w:val="a"/>
    <w:next w:val="a"/>
    <w:rsid w:val="001E5B04"/>
    <w:pPr>
      <w:widowControl/>
      <w:numPr>
        <w:ilvl w:val="1"/>
        <w:numId w:val="5"/>
      </w:numPr>
      <w:suppressAutoHyphens w:val="0"/>
      <w:autoSpaceDN/>
      <w:spacing w:before="120" w:after="120"/>
      <w:jc w:val="both"/>
      <w:textAlignment w:val="auto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3">
    <w:name w:val="NumPar 3"/>
    <w:basedOn w:val="a"/>
    <w:next w:val="a"/>
    <w:rsid w:val="001E5B04"/>
    <w:pPr>
      <w:widowControl/>
      <w:numPr>
        <w:ilvl w:val="2"/>
        <w:numId w:val="5"/>
      </w:numPr>
      <w:suppressAutoHyphens w:val="0"/>
      <w:autoSpaceDN/>
      <w:spacing w:before="120" w:after="120"/>
      <w:jc w:val="both"/>
      <w:textAlignment w:val="auto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4">
    <w:name w:val="NumPar 4"/>
    <w:basedOn w:val="a"/>
    <w:next w:val="a"/>
    <w:rsid w:val="001E5B04"/>
    <w:pPr>
      <w:widowControl/>
      <w:numPr>
        <w:ilvl w:val="3"/>
        <w:numId w:val="5"/>
      </w:numPr>
      <w:suppressAutoHyphens w:val="0"/>
      <w:autoSpaceDN/>
      <w:spacing w:before="120" w:after="120"/>
      <w:jc w:val="both"/>
      <w:textAlignment w:val="auto"/>
    </w:pPr>
    <w:rPr>
      <w:rFonts w:ascii="Times New Roman" w:eastAsia="Calibri" w:hAnsi="Times New Roman" w:cs="Times New Roman"/>
      <w:color w:val="auto"/>
      <w:szCs w:val="22"/>
    </w:rPr>
  </w:style>
  <w:style w:type="character" w:customStyle="1" w:styleId="a8">
    <w:name w:val="Списък на абзаци Знак"/>
    <w:link w:val="a7"/>
    <w:uiPriority w:val="99"/>
    <w:locked/>
    <w:rsid w:val="0055284C"/>
    <w:rPr>
      <w:rFonts w:ascii="Courier New" w:eastAsia="Times New Roman" w:hAnsi="Courier New" w:cs="Courier New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5A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A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F75AB"/>
  </w:style>
  <w:style w:type="paragraph" w:styleId="a5">
    <w:name w:val="footer"/>
    <w:basedOn w:val="a"/>
    <w:link w:val="a6"/>
    <w:uiPriority w:val="99"/>
    <w:unhideWhenUsed/>
    <w:rsid w:val="006F75A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F75AB"/>
  </w:style>
  <w:style w:type="paragraph" w:styleId="a7">
    <w:name w:val="List Paragraph"/>
    <w:basedOn w:val="a"/>
    <w:link w:val="a8"/>
    <w:qFormat/>
    <w:rsid w:val="007F10E1"/>
    <w:pPr>
      <w:ind w:left="720"/>
      <w:contextualSpacing/>
    </w:pPr>
  </w:style>
  <w:style w:type="paragraph" w:customStyle="1" w:styleId="CharChar1CharChar">
    <w:name w:val="Char Char1 Знак Знак Char Char"/>
    <w:basedOn w:val="a"/>
    <w:rsid w:val="001E5B04"/>
    <w:pPr>
      <w:widowControl/>
      <w:tabs>
        <w:tab w:val="left" w:pos="709"/>
      </w:tabs>
      <w:suppressAutoHyphens w:val="0"/>
      <w:autoSpaceDN/>
      <w:textAlignment w:val="auto"/>
    </w:pPr>
    <w:rPr>
      <w:rFonts w:ascii="Tahoma" w:hAnsi="Tahoma" w:cs="Times New Roman"/>
      <w:color w:val="auto"/>
      <w:sz w:val="20"/>
      <w:szCs w:val="20"/>
      <w:lang w:val="pl-PL" w:eastAsia="pl-PL"/>
    </w:rPr>
  </w:style>
  <w:style w:type="paragraph" w:customStyle="1" w:styleId="NumPar1">
    <w:name w:val="NumPar 1"/>
    <w:basedOn w:val="a"/>
    <w:next w:val="a"/>
    <w:rsid w:val="001E5B04"/>
    <w:pPr>
      <w:widowControl/>
      <w:numPr>
        <w:numId w:val="5"/>
      </w:numPr>
      <w:suppressAutoHyphens w:val="0"/>
      <w:autoSpaceDN/>
      <w:spacing w:before="120" w:after="120"/>
      <w:jc w:val="both"/>
      <w:textAlignment w:val="auto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2">
    <w:name w:val="NumPar 2"/>
    <w:basedOn w:val="a"/>
    <w:next w:val="a"/>
    <w:rsid w:val="001E5B04"/>
    <w:pPr>
      <w:widowControl/>
      <w:numPr>
        <w:ilvl w:val="1"/>
        <w:numId w:val="5"/>
      </w:numPr>
      <w:suppressAutoHyphens w:val="0"/>
      <w:autoSpaceDN/>
      <w:spacing w:before="120" w:after="120"/>
      <w:jc w:val="both"/>
      <w:textAlignment w:val="auto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3">
    <w:name w:val="NumPar 3"/>
    <w:basedOn w:val="a"/>
    <w:next w:val="a"/>
    <w:rsid w:val="001E5B04"/>
    <w:pPr>
      <w:widowControl/>
      <w:numPr>
        <w:ilvl w:val="2"/>
        <w:numId w:val="5"/>
      </w:numPr>
      <w:suppressAutoHyphens w:val="0"/>
      <w:autoSpaceDN/>
      <w:spacing w:before="120" w:after="120"/>
      <w:jc w:val="both"/>
      <w:textAlignment w:val="auto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4">
    <w:name w:val="NumPar 4"/>
    <w:basedOn w:val="a"/>
    <w:next w:val="a"/>
    <w:rsid w:val="001E5B04"/>
    <w:pPr>
      <w:widowControl/>
      <w:numPr>
        <w:ilvl w:val="3"/>
        <w:numId w:val="5"/>
      </w:numPr>
      <w:suppressAutoHyphens w:val="0"/>
      <w:autoSpaceDN/>
      <w:spacing w:before="120" w:after="120"/>
      <w:jc w:val="both"/>
      <w:textAlignment w:val="auto"/>
    </w:pPr>
    <w:rPr>
      <w:rFonts w:ascii="Times New Roman" w:eastAsia="Calibri" w:hAnsi="Times New Roman" w:cs="Times New Roman"/>
      <w:color w:val="auto"/>
      <w:szCs w:val="22"/>
    </w:rPr>
  </w:style>
  <w:style w:type="character" w:customStyle="1" w:styleId="a8">
    <w:name w:val="Списък на абзаци Знак"/>
    <w:link w:val="a7"/>
    <w:uiPriority w:val="99"/>
    <w:locked/>
    <w:rsid w:val="0055284C"/>
    <w:rPr>
      <w:rFonts w:ascii="Courier New" w:eastAsia="Times New Roman" w:hAnsi="Courier New" w:cs="Courier New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DC51-55B3-4A9F-B54A-B46C406B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4331</Words>
  <Characters>24690</Characters>
  <Application>Microsoft Office Word</Application>
  <DocSecurity>0</DocSecurity>
  <Lines>205</Lines>
  <Paragraphs>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O. Barzakov</cp:lastModifiedBy>
  <cp:revision>28</cp:revision>
  <dcterms:created xsi:type="dcterms:W3CDTF">2018-02-21T13:23:00Z</dcterms:created>
  <dcterms:modified xsi:type="dcterms:W3CDTF">2018-03-16T15:48:00Z</dcterms:modified>
</cp:coreProperties>
</file>