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1D" w:rsidRPr="008F301D" w:rsidRDefault="008F301D" w:rsidP="008F301D">
      <w:pPr>
        <w:spacing w:after="0" w:line="240" w:lineRule="auto"/>
        <w:ind w:firstLine="720"/>
        <w:jc w:val="both"/>
        <w:rPr>
          <w:rFonts w:ascii="Times New Roman" w:eastAsia="Times New Roman" w:hAnsi="Times New Roman" w:cs="Times New Roman"/>
          <w:b/>
          <w:sz w:val="24"/>
          <w:szCs w:val="24"/>
        </w:rPr>
      </w:pPr>
      <w:r w:rsidRPr="008F301D">
        <w:rPr>
          <w:rFonts w:ascii="Times New Roman" w:hAnsi="Times New Roman" w:cs="Times New Roman"/>
          <w:b/>
          <w:sz w:val="24"/>
          <w:szCs w:val="24"/>
          <w:lang w:val="bg-BG"/>
        </w:rPr>
        <w:t>Допълнение към</w:t>
      </w:r>
    </w:p>
    <w:p w:rsidR="00F4443D" w:rsidRPr="007D1AAB" w:rsidRDefault="00F4443D" w:rsidP="007D1AAB">
      <w:pPr>
        <w:spacing w:after="0" w:line="240" w:lineRule="auto"/>
        <w:ind w:firstLine="720"/>
        <w:jc w:val="both"/>
        <w:rPr>
          <w:rFonts w:ascii="Times New Roman" w:eastAsia="Times New Roman" w:hAnsi="Times New Roman" w:cs="Times New Roman"/>
          <w:b/>
          <w:sz w:val="24"/>
          <w:szCs w:val="24"/>
          <w:lang w:val="bg-BG"/>
        </w:rPr>
      </w:pPr>
      <w:r w:rsidRPr="007D1AAB">
        <w:rPr>
          <w:rFonts w:ascii="Times New Roman" w:eastAsia="Times New Roman" w:hAnsi="Times New Roman" w:cs="Times New Roman"/>
          <w:b/>
          <w:sz w:val="24"/>
          <w:szCs w:val="24"/>
        </w:rPr>
        <w:t>Приложение № 2 към чл. 6</w:t>
      </w:r>
    </w:p>
    <w:p w:rsidR="00F4443D" w:rsidRPr="007D1AAB" w:rsidRDefault="00F4443D" w:rsidP="007D1AAB">
      <w:pPr>
        <w:spacing w:after="0" w:line="240" w:lineRule="auto"/>
        <w:ind w:firstLine="720"/>
        <w:jc w:val="both"/>
        <w:rPr>
          <w:rFonts w:ascii="Times New Roman" w:eastAsia="Times New Roman" w:hAnsi="Times New Roman" w:cs="Times New Roman"/>
          <w:b/>
          <w:sz w:val="24"/>
          <w:szCs w:val="24"/>
        </w:rPr>
      </w:pPr>
      <w:r w:rsidRPr="007D1AAB">
        <w:rPr>
          <w:rFonts w:ascii="Times New Roman" w:eastAsia="Times New Roman" w:hAnsi="Times New Roman" w:cs="Times New Roman"/>
          <w:sz w:val="24"/>
          <w:szCs w:val="24"/>
        </w:rPr>
        <w:t>(Изм. - ДВ, бр. 3 от 2006 г., изм. и доп. - ДВ, бр. 3 от 2011 г., изм. и доп. - ДВ, бр. 12 от 2016 г., в сила от 12.02.2016 г., изм. - ДВ, бр. 3 от 2018 г.)</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Информация за преценяване на необходимостта от ОВОС</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p>
    <w:p w:rsidR="00F4443D" w:rsidRPr="007D1AAB" w:rsidRDefault="00F4443D" w:rsidP="007D1AAB">
      <w:pPr>
        <w:pStyle w:val="ListParagraph"/>
        <w:numPr>
          <w:ilvl w:val="0"/>
          <w:numId w:val="2"/>
        </w:numPr>
        <w:spacing w:after="0" w:line="240" w:lineRule="auto"/>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Информация за контакт с възложителя:</w:t>
      </w:r>
    </w:p>
    <w:p w:rsidR="007D1AAB" w:rsidRPr="007D1AAB" w:rsidRDefault="007D1AAB" w:rsidP="007D1AAB">
      <w:pPr>
        <w:spacing w:after="0" w:line="240" w:lineRule="auto"/>
        <w:ind w:left="720"/>
        <w:jc w:val="both"/>
        <w:rPr>
          <w:rFonts w:ascii="Times New Roman" w:eastAsia="Times New Roman" w:hAnsi="Times New Roman" w:cs="Times New Roman"/>
          <w:sz w:val="24"/>
          <w:szCs w:val="24"/>
        </w:rPr>
      </w:pPr>
    </w:p>
    <w:p w:rsidR="00861227"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1. Име, местожителство, гражданство на възложителя</w:t>
      </w:r>
    </w:p>
    <w:p w:rsidR="00F4443D" w:rsidRPr="007D1AAB" w:rsidRDefault="00861227"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hAnsi="Times New Roman" w:cs="Times New Roman"/>
          <w:b/>
          <w:sz w:val="24"/>
          <w:szCs w:val="24"/>
          <w:lang w:val="bg-BG"/>
        </w:rPr>
        <w:t>„ДОЛАНДИЯ БЪЛГАРИЯ“ ЕООД</w:t>
      </w:r>
      <w:r w:rsidRPr="007D1AAB">
        <w:rPr>
          <w:rFonts w:ascii="Times New Roman" w:hAnsi="Times New Roman" w:cs="Times New Roman"/>
          <w:sz w:val="24"/>
          <w:szCs w:val="24"/>
          <w:lang w:val="bg-BG"/>
        </w:rPr>
        <w:t>, ЕИК: 175301004, със седалище и адрес на управление гр. София, ул. „Проф.Беньо Цонев” № 18, чрез управителите Атанас Милков Колев и Надежда Светославова Костова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2. Пълен пощенски адрес.</w:t>
      </w:r>
    </w:p>
    <w:p w:rsidR="00861227" w:rsidRPr="007D1AAB" w:rsidRDefault="00861227"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hAnsi="Times New Roman" w:cs="Times New Roman"/>
          <w:sz w:val="24"/>
          <w:szCs w:val="24"/>
        </w:rPr>
        <w:t xml:space="preserve">1517 </w:t>
      </w:r>
      <w:r w:rsidRPr="007D1AAB">
        <w:rPr>
          <w:rFonts w:ascii="Times New Roman" w:hAnsi="Times New Roman" w:cs="Times New Roman"/>
          <w:sz w:val="24"/>
          <w:szCs w:val="24"/>
          <w:lang w:val="bg-BG"/>
        </w:rPr>
        <w:t>София, ул. „Проф.Беньо Цонев” № 18</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3. Телефон, факс и e-mail.</w:t>
      </w:r>
    </w:p>
    <w:p w:rsidR="00861227" w:rsidRPr="007D1AAB" w:rsidRDefault="00972BDD" w:rsidP="007D1AAB">
      <w:pPr>
        <w:spacing w:after="0" w:line="240" w:lineRule="auto"/>
        <w:ind w:firstLine="720"/>
        <w:jc w:val="both"/>
        <w:rPr>
          <w:rFonts w:ascii="Times New Roman" w:eastAsia="Times New Roman" w:hAnsi="Times New Roman" w:cs="Times New Roman"/>
          <w:sz w:val="24"/>
          <w:szCs w:val="24"/>
        </w:rPr>
      </w:pPr>
      <w:hyperlink r:id="rId5" w:history="1">
        <w:r w:rsidR="00861227" w:rsidRPr="007D1AAB">
          <w:rPr>
            <w:rFonts w:ascii="Times New Roman" w:hAnsi="Times New Roman" w:cs="Times New Roman"/>
            <w:sz w:val="24"/>
            <w:szCs w:val="24"/>
          </w:rPr>
          <w:t>atanas.kolev@dhollandia.bg</w:t>
        </w:r>
      </w:hyperlink>
      <w:r w:rsidR="00861227" w:rsidRPr="007D1AAB">
        <w:rPr>
          <w:rFonts w:ascii="Times New Roman" w:hAnsi="Times New Roman" w:cs="Times New Roman"/>
          <w:sz w:val="24"/>
          <w:szCs w:val="24"/>
        </w:rPr>
        <w:t>,</w:t>
      </w:r>
      <w:r w:rsidR="00861227" w:rsidRPr="007D1AAB">
        <w:rPr>
          <w:rFonts w:ascii="Times New Roman" w:hAnsi="Times New Roman" w:cs="Times New Roman"/>
          <w:sz w:val="24"/>
          <w:szCs w:val="24"/>
        </w:rPr>
        <w:tab/>
      </w:r>
      <w:r w:rsidR="00861227" w:rsidRPr="007D1AAB">
        <w:rPr>
          <w:rFonts w:ascii="Times New Roman" w:hAnsi="Times New Roman" w:cs="Times New Roman"/>
          <w:sz w:val="24"/>
          <w:szCs w:val="24"/>
          <w:lang w:val="bg-BG"/>
        </w:rPr>
        <w:t>тел.</w:t>
      </w:r>
      <w:r w:rsidR="00861227" w:rsidRPr="007D1AAB">
        <w:rPr>
          <w:rFonts w:ascii="Times New Roman" w:hAnsi="Times New Roman" w:cs="Times New Roman"/>
          <w:sz w:val="24"/>
          <w:szCs w:val="24"/>
        </w:rPr>
        <w:t>+359 2</w:t>
      </w:r>
      <w:r w:rsidR="00861227" w:rsidRPr="007D1AAB">
        <w:rPr>
          <w:rFonts w:ascii="Times New Roman" w:hAnsi="Times New Roman" w:cs="Times New Roman"/>
          <w:sz w:val="24"/>
          <w:szCs w:val="24"/>
          <w:lang w:val="bg-BG"/>
        </w:rPr>
        <w:t xml:space="preserve"> </w:t>
      </w:r>
      <w:r w:rsidR="00861227" w:rsidRPr="007D1AAB">
        <w:rPr>
          <w:rFonts w:ascii="Times New Roman" w:hAnsi="Times New Roman" w:cs="Times New Roman"/>
          <w:sz w:val="24"/>
          <w:szCs w:val="24"/>
        </w:rPr>
        <w:t>8704276</w:t>
      </w:r>
      <w:r w:rsidR="00861227" w:rsidRPr="007D1AAB">
        <w:rPr>
          <w:rFonts w:ascii="Times New Roman" w:hAnsi="Times New Roman" w:cs="Times New Roman"/>
          <w:sz w:val="24"/>
          <w:szCs w:val="24"/>
        </w:rPr>
        <w:tab/>
      </w:r>
      <w:r w:rsidR="00861227" w:rsidRPr="007D1AAB">
        <w:rPr>
          <w:rFonts w:ascii="Times New Roman" w:hAnsi="Times New Roman" w:cs="Times New Roman"/>
          <w:sz w:val="24"/>
          <w:szCs w:val="24"/>
        </w:rPr>
        <w:tab/>
        <w:t>Fax : +359 2 9173968</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4. Лице за контакти.</w:t>
      </w:r>
    </w:p>
    <w:p w:rsidR="00861227" w:rsidRDefault="00861227" w:rsidP="007D1AAB">
      <w:pPr>
        <w:spacing w:after="0" w:line="240" w:lineRule="auto"/>
        <w:ind w:firstLine="720"/>
        <w:jc w:val="both"/>
        <w:rPr>
          <w:rFonts w:ascii="Times New Roman" w:hAnsi="Times New Roman" w:cs="Times New Roman"/>
          <w:sz w:val="24"/>
          <w:szCs w:val="24"/>
          <w:u w:val="single"/>
          <w:lang w:val="bg-BG"/>
        </w:rPr>
      </w:pPr>
      <w:r w:rsidRPr="007D1AAB">
        <w:rPr>
          <w:rFonts w:ascii="Times New Roman" w:hAnsi="Times New Roman" w:cs="Times New Roman"/>
          <w:sz w:val="24"/>
          <w:szCs w:val="24"/>
          <w:lang w:val="bg-BG"/>
        </w:rPr>
        <w:t>Елена Боянова, тел. .</w:t>
      </w:r>
      <w:r w:rsidRPr="007D1AAB">
        <w:rPr>
          <w:rFonts w:ascii="Times New Roman" w:hAnsi="Times New Roman" w:cs="Times New Roman"/>
          <w:sz w:val="24"/>
          <w:szCs w:val="24"/>
        </w:rPr>
        <w:t>+359 </w:t>
      </w:r>
      <w:r w:rsidRPr="007D1AAB">
        <w:rPr>
          <w:rFonts w:ascii="Times New Roman" w:hAnsi="Times New Roman" w:cs="Times New Roman"/>
          <w:sz w:val="24"/>
          <w:szCs w:val="24"/>
          <w:lang w:val="bg-BG"/>
        </w:rPr>
        <w:t>888</w:t>
      </w:r>
      <w:r w:rsidRPr="007D1AAB">
        <w:rPr>
          <w:rFonts w:ascii="Times New Roman" w:hAnsi="Times New Roman" w:cs="Times New Roman"/>
          <w:sz w:val="24"/>
          <w:szCs w:val="24"/>
        </w:rPr>
        <w:t> </w:t>
      </w:r>
      <w:r w:rsidRPr="007D1AAB">
        <w:rPr>
          <w:rFonts w:ascii="Times New Roman" w:hAnsi="Times New Roman" w:cs="Times New Roman"/>
          <w:sz w:val="24"/>
          <w:szCs w:val="24"/>
          <w:lang w:val="bg-BG"/>
        </w:rPr>
        <w:t>589889</w:t>
      </w:r>
      <w:r w:rsidRPr="007D1AAB">
        <w:rPr>
          <w:rFonts w:ascii="Times New Roman" w:hAnsi="Times New Roman" w:cs="Times New Roman"/>
          <w:sz w:val="24"/>
          <w:szCs w:val="24"/>
          <w:lang w:val="bg-BG"/>
        </w:rPr>
        <w:tab/>
      </w:r>
      <w:r w:rsidRPr="007D1AAB">
        <w:rPr>
          <w:rFonts w:ascii="Times New Roman" w:hAnsi="Times New Roman" w:cs="Times New Roman"/>
          <w:sz w:val="24"/>
          <w:szCs w:val="24"/>
          <w:lang w:val="bg-BG"/>
        </w:rPr>
        <w:tab/>
        <w:t xml:space="preserve">е-mail: </w:t>
      </w:r>
      <w:hyperlink r:id="rId6" w:history="1">
        <w:r w:rsidR="007D1AAB" w:rsidRPr="00B2784B">
          <w:rPr>
            <w:rStyle w:val="Hyperlink"/>
            <w:rFonts w:ascii="Times New Roman" w:hAnsi="Times New Roman" w:cs="Times New Roman"/>
            <w:sz w:val="24"/>
            <w:szCs w:val="24"/>
            <w:lang w:val="bg-BG"/>
          </w:rPr>
          <w:t>eurobulstroy@abv.bg</w:t>
        </w:r>
      </w:hyperlink>
    </w:p>
    <w:p w:rsidR="007D1AAB" w:rsidRPr="007D1AAB" w:rsidRDefault="007D1AAB" w:rsidP="007D1AAB">
      <w:pPr>
        <w:spacing w:after="0" w:line="240" w:lineRule="auto"/>
        <w:ind w:firstLine="720"/>
        <w:jc w:val="both"/>
        <w:rPr>
          <w:rFonts w:ascii="Times New Roman" w:eastAsia="Times New Roman" w:hAnsi="Times New Roman" w:cs="Times New Roman"/>
          <w:sz w:val="24"/>
          <w:szCs w:val="24"/>
        </w:rPr>
      </w:pPr>
    </w:p>
    <w:p w:rsidR="00F4443D" w:rsidRPr="007D1AAB" w:rsidRDefault="00F4443D" w:rsidP="007D1AAB">
      <w:pPr>
        <w:pStyle w:val="ListParagraph"/>
        <w:numPr>
          <w:ilvl w:val="0"/>
          <w:numId w:val="2"/>
        </w:numPr>
        <w:spacing w:after="0" w:line="240" w:lineRule="auto"/>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Резюме на инвестиционното предложение:</w:t>
      </w:r>
    </w:p>
    <w:p w:rsidR="007D1AAB" w:rsidRPr="007D1AAB" w:rsidRDefault="007D1AAB" w:rsidP="007D1AAB">
      <w:pPr>
        <w:spacing w:after="0" w:line="240" w:lineRule="auto"/>
        <w:ind w:left="720"/>
        <w:jc w:val="both"/>
        <w:rPr>
          <w:rFonts w:ascii="Times New Roman" w:eastAsia="Times New Roman" w:hAnsi="Times New Roman" w:cs="Times New Roman"/>
          <w:sz w:val="24"/>
          <w:szCs w:val="24"/>
        </w:rPr>
      </w:pPr>
    </w:p>
    <w:p w:rsidR="00BA7369"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1. Характеристики на инвестиционното предложение:</w:t>
      </w:r>
      <w:r w:rsidR="00BA7369" w:rsidRPr="007D1AAB">
        <w:rPr>
          <w:rFonts w:ascii="Times New Roman" w:eastAsia="Times New Roman" w:hAnsi="Times New Roman" w:cs="Times New Roman"/>
          <w:sz w:val="24"/>
          <w:szCs w:val="24"/>
        </w:rPr>
        <w:t xml:space="preserve"> </w:t>
      </w:r>
    </w:p>
    <w:p w:rsidR="00BA7369" w:rsidRPr="00B714E9" w:rsidRDefault="00BA7369" w:rsidP="007D1AAB">
      <w:pPr>
        <w:spacing w:after="0" w:line="240" w:lineRule="auto"/>
        <w:ind w:firstLine="720"/>
        <w:jc w:val="both"/>
        <w:rPr>
          <w:rFonts w:ascii="Times New Roman" w:eastAsia="Times New Roman" w:hAnsi="Times New Roman" w:cs="Times New Roman"/>
          <w:sz w:val="24"/>
          <w:szCs w:val="24"/>
        </w:rPr>
      </w:pPr>
      <w:r w:rsidRPr="00B714E9">
        <w:rPr>
          <w:rFonts w:ascii="Times New Roman" w:eastAsia="Times New Roman" w:hAnsi="Times New Roman" w:cs="Times New Roman"/>
          <w:sz w:val="24"/>
          <w:szCs w:val="24"/>
        </w:rPr>
        <w:t xml:space="preserve">Предмет на </w:t>
      </w:r>
      <w:r w:rsidR="009A0530">
        <w:rPr>
          <w:rFonts w:ascii="Times New Roman" w:eastAsia="Times New Roman" w:hAnsi="Times New Roman" w:cs="Times New Roman"/>
          <w:sz w:val="24"/>
          <w:szCs w:val="24"/>
        </w:rPr>
        <w:t>инвестационно намерение е „</w:t>
      </w:r>
      <w:r w:rsidR="009A0530">
        <w:rPr>
          <w:rFonts w:ascii="Times New Roman" w:eastAsia="Times New Roman" w:hAnsi="Times New Roman" w:cs="Times New Roman"/>
          <w:sz w:val="24"/>
          <w:szCs w:val="24"/>
          <w:lang w:val="bg-BG"/>
        </w:rPr>
        <w:t>З</w:t>
      </w:r>
      <w:r w:rsidRPr="00B714E9">
        <w:rPr>
          <w:rFonts w:ascii="Times New Roman" w:eastAsia="Times New Roman" w:hAnsi="Times New Roman" w:cs="Times New Roman"/>
          <w:sz w:val="24"/>
          <w:szCs w:val="24"/>
        </w:rPr>
        <w:t>авод за електродвигатели и падащи платформи в поземлен имот №101026-„за ПСТД” по КВС на с. Столник, община Елин Пелин, Софийска област, собственост на „ДОЛАНДИЯ БЪЛГАРИЯ” ЕООД.</w:t>
      </w:r>
      <w:r w:rsidR="00B714E9" w:rsidRPr="00B714E9">
        <w:rPr>
          <w:rFonts w:ascii="Times New Roman" w:eastAsia="Calibri" w:hAnsi="Times New Roman" w:cs="Times New Roman"/>
          <w:color w:val="FF0000"/>
          <w:sz w:val="24"/>
          <w:szCs w:val="24"/>
          <w:lang w:val="bg-BG" w:eastAsia="bg-BG"/>
        </w:rPr>
        <w:t xml:space="preserve"> </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rsidR="00BA7369" w:rsidRPr="007D1AAB" w:rsidRDefault="00BA7369"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Урегулираният поземлен имот на площ от 123,350 дка се намира в близост до подбалканския път между разклоните за селата Григорево и Столник. В близост до имота няма жилищни постройки. Теренът е със слаба денивелация от север на юг.</w:t>
      </w:r>
    </w:p>
    <w:p w:rsidR="00BA7369" w:rsidRPr="009A0530" w:rsidRDefault="00BA7369"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 xml:space="preserve">Основният подход към обекта е от западната граница на парцела, по съществуващо отклонение от подбалканския път. </w:t>
      </w:r>
      <w:r w:rsidR="00B714E9" w:rsidRPr="009A0530">
        <w:rPr>
          <w:rFonts w:ascii="Times New Roman" w:eastAsia="Calibri" w:hAnsi="Times New Roman" w:cs="Times New Roman"/>
          <w:sz w:val="24"/>
          <w:szCs w:val="24"/>
          <w:lang w:val="bg-BG" w:eastAsia="bg-BG"/>
        </w:rPr>
        <w:t xml:space="preserve">Заводът ще се </w:t>
      </w:r>
      <w:r w:rsidR="009A0530" w:rsidRPr="009A0530">
        <w:rPr>
          <w:rFonts w:ascii="Times New Roman" w:eastAsia="Calibri" w:hAnsi="Times New Roman" w:cs="Times New Roman"/>
          <w:sz w:val="24"/>
          <w:szCs w:val="24"/>
          <w:lang w:val="bg-BG" w:eastAsia="bg-BG"/>
        </w:rPr>
        <w:t>ситуира</w:t>
      </w:r>
      <w:r w:rsidR="00B714E9" w:rsidRPr="009A0530">
        <w:rPr>
          <w:rFonts w:ascii="Times New Roman" w:eastAsia="Calibri" w:hAnsi="Times New Roman" w:cs="Times New Roman"/>
          <w:sz w:val="24"/>
          <w:szCs w:val="24"/>
          <w:lang w:val="bg-BG"/>
        </w:rPr>
        <w:t xml:space="preserve"> на север </w:t>
      </w:r>
      <w:r w:rsidR="00B714E9" w:rsidRPr="009A0530">
        <w:rPr>
          <w:rFonts w:ascii="Times New Roman" w:eastAsia="Calibri" w:hAnsi="Times New Roman" w:cs="Times New Roman"/>
          <w:sz w:val="24"/>
          <w:szCs w:val="24"/>
          <w:lang w:val="bg-BG" w:eastAsia="bg-BG"/>
        </w:rPr>
        <w:t>от републикански път I-6(E871) направление</w:t>
      </w:r>
      <w:r w:rsidR="00B714E9" w:rsidRPr="009A0530">
        <w:rPr>
          <w:rFonts w:ascii="Times New Roman" w:eastAsia="Calibri" w:hAnsi="Times New Roman" w:cs="Times New Roman"/>
          <w:sz w:val="24"/>
          <w:szCs w:val="24"/>
          <w:lang w:val="bg-BG"/>
        </w:rPr>
        <w:t xml:space="preserve"> София - Бургас между разклоните за селата Григорево и Столник.</w:t>
      </w:r>
    </w:p>
    <w:p w:rsidR="00BA7369" w:rsidRPr="00B714E9" w:rsidRDefault="00BA7369" w:rsidP="007D1AAB">
      <w:pPr>
        <w:spacing w:after="0" w:line="240" w:lineRule="auto"/>
        <w:ind w:firstLine="720"/>
        <w:jc w:val="both"/>
        <w:rPr>
          <w:rFonts w:ascii="Times New Roman" w:eastAsia="Times New Roman" w:hAnsi="Times New Roman" w:cs="Times New Roman"/>
          <w:sz w:val="24"/>
          <w:szCs w:val="24"/>
          <w:lang w:val="bg-BG"/>
        </w:rPr>
      </w:pPr>
      <w:r w:rsidRPr="00B714E9">
        <w:rPr>
          <w:rFonts w:ascii="Times New Roman" w:eastAsia="Times New Roman" w:hAnsi="Times New Roman" w:cs="Times New Roman"/>
          <w:sz w:val="24"/>
          <w:szCs w:val="24"/>
        </w:rPr>
        <w:t xml:space="preserve">Предвижда се построяване на сграда на площ от </w:t>
      </w:r>
      <w:r w:rsidR="00B714E9" w:rsidRPr="009A0530">
        <w:rPr>
          <w:rFonts w:ascii="Times New Roman" w:eastAsia="Calibri" w:hAnsi="Times New Roman" w:cs="Times New Roman"/>
          <w:sz w:val="24"/>
          <w:szCs w:val="24"/>
          <w:lang w:val="bg-BG"/>
        </w:rPr>
        <w:t>30882</w:t>
      </w:r>
      <w:r w:rsidRPr="009A0530">
        <w:rPr>
          <w:rFonts w:ascii="Times New Roman" w:eastAsia="Times New Roman" w:hAnsi="Times New Roman" w:cs="Times New Roman"/>
          <w:sz w:val="24"/>
          <w:szCs w:val="24"/>
        </w:rPr>
        <w:t xml:space="preserve"> м</w:t>
      </w:r>
      <w:r w:rsidRPr="009A0530">
        <w:rPr>
          <w:rFonts w:ascii="Times New Roman" w:eastAsia="Times New Roman" w:hAnsi="Times New Roman" w:cs="Times New Roman"/>
          <w:sz w:val="24"/>
          <w:szCs w:val="24"/>
          <w:vertAlign w:val="superscript"/>
        </w:rPr>
        <w:t>2</w:t>
      </w:r>
      <w:r w:rsidRPr="009A0530">
        <w:rPr>
          <w:rFonts w:ascii="Times New Roman" w:eastAsia="Times New Roman" w:hAnsi="Times New Roman" w:cs="Times New Roman"/>
          <w:sz w:val="24"/>
          <w:szCs w:val="24"/>
        </w:rPr>
        <w:t xml:space="preserve"> с височина от </w:t>
      </w:r>
      <w:r w:rsidR="00B714E9" w:rsidRPr="009A0530">
        <w:rPr>
          <w:rFonts w:ascii="Times New Roman" w:eastAsia="Calibri" w:hAnsi="Times New Roman" w:cs="Times New Roman"/>
          <w:sz w:val="24"/>
          <w:szCs w:val="24"/>
          <w:lang w:val="bg-BG"/>
        </w:rPr>
        <w:t>14</w:t>
      </w:r>
      <w:proofErr w:type="gramStart"/>
      <w:r w:rsidR="00B714E9" w:rsidRPr="009A0530">
        <w:rPr>
          <w:rFonts w:ascii="Times New Roman" w:eastAsia="Calibri" w:hAnsi="Times New Roman" w:cs="Times New Roman"/>
          <w:sz w:val="24"/>
          <w:szCs w:val="24"/>
          <w:lang w:val="bg-BG"/>
        </w:rPr>
        <w:t>,60</w:t>
      </w:r>
      <w:proofErr w:type="gramEnd"/>
      <w:r w:rsidR="00B714E9" w:rsidRPr="009A0530">
        <w:rPr>
          <w:rFonts w:ascii="Times New Roman" w:eastAsia="Calibri" w:hAnsi="Times New Roman" w:cs="Times New Roman"/>
          <w:sz w:val="24"/>
          <w:szCs w:val="24"/>
          <w:lang w:val="bg-BG"/>
        </w:rPr>
        <w:t xml:space="preserve"> </w:t>
      </w:r>
      <w:r w:rsidRPr="009A0530">
        <w:rPr>
          <w:rFonts w:ascii="Times New Roman" w:eastAsia="Times New Roman" w:hAnsi="Times New Roman" w:cs="Times New Roman"/>
          <w:sz w:val="24"/>
          <w:szCs w:val="24"/>
        </w:rPr>
        <w:t>м в</w:t>
      </w:r>
      <w:r w:rsidRPr="00B714E9">
        <w:rPr>
          <w:rFonts w:ascii="Times New Roman" w:eastAsia="Times New Roman" w:hAnsi="Times New Roman" w:cs="Times New Roman"/>
          <w:sz w:val="24"/>
          <w:szCs w:val="24"/>
        </w:rPr>
        <w:t xml:space="preserve"> югозападната част на имота. </w:t>
      </w:r>
    </w:p>
    <w:p w:rsidR="00B714E9" w:rsidRPr="009A0530" w:rsidRDefault="003E494C" w:rsidP="007D1AAB">
      <w:pPr>
        <w:spacing w:after="0" w:line="240" w:lineRule="auto"/>
        <w:ind w:firstLine="720"/>
        <w:jc w:val="both"/>
        <w:rPr>
          <w:rFonts w:ascii="Times New Roman" w:eastAsia="Calibri" w:hAnsi="Times New Roman" w:cs="Times New Roman"/>
          <w:sz w:val="24"/>
          <w:szCs w:val="24"/>
          <w:lang w:val="bg-BG"/>
        </w:rPr>
      </w:pPr>
      <w:proofErr w:type="gramStart"/>
      <w:r w:rsidRPr="009A0530">
        <w:rPr>
          <w:rFonts w:ascii="Times New Roman" w:eastAsia="Times New Roman" w:hAnsi="Times New Roman" w:cs="Times New Roman"/>
          <w:sz w:val="24"/>
          <w:szCs w:val="24"/>
        </w:rPr>
        <w:t>Предназначението на сградата е с производствена функция и е на един етаж.</w:t>
      </w:r>
      <w:proofErr w:type="gramEnd"/>
      <w:r w:rsidRPr="009A0530">
        <w:rPr>
          <w:rFonts w:ascii="Times New Roman" w:eastAsia="Times New Roman" w:hAnsi="Times New Roman" w:cs="Times New Roman"/>
          <w:sz w:val="24"/>
          <w:szCs w:val="24"/>
        </w:rPr>
        <w:t xml:space="preserve"> </w:t>
      </w:r>
      <w:r w:rsidR="00B714E9" w:rsidRPr="009A0530">
        <w:rPr>
          <w:rFonts w:ascii="Times New Roman" w:eastAsia="Calibri" w:hAnsi="Times New Roman" w:cs="Times New Roman"/>
          <w:sz w:val="24"/>
          <w:szCs w:val="24"/>
          <w:lang w:val="bg-BG"/>
        </w:rPr>
        <w:t>В нея са обособени следните зони: инсталация за катодно електрофорезно покритие, галванизация</w:t>
      </w:r>
      <w:r w:rsidR="009A0530" w:rsidRPr="009A0530">
        <w:rPr>
          <w:rFonts w:ascii="Times New Roman" w:eastAsia="Calibri" w:hAnsi="Times New Roman" w:cs="Times New Roman"/>
          <w:sz w:val="24"/>
          <w:szCs w:val="24"/>
          <w:lang w:val="bg-BG"/>
        </w:rPr>
        <w:t xml:space="preserve"> за</w:t>
      </w:r>
      <w:r w:rsidR="00B714E9" w:rsidRPr="009A0530">
        <w:rPr>
          <w:rFonts w:ascii="Times New Roman" w:eastAsia="Calibri" w:hAnsi="Times New Roman" w:cs="Times New Roman"/>
          <w:sz w:val="24"/>
          <w:szCs w:val="24"/>
          <w:lang w:val="bg-BG"/>
        </w:rPr>
        <w:t xml:space="preserve"> производство на падащи бордове и електродвигатели, зона за суровини, зона за</w:t>
      </w:r>
      <w:r w:rsidR="009A0530" w:rsidRPr="009A0530">
        <w:rPr>
          <w:rFonts w:ascii="Times New Roman" w:eastAsia="Calibri" w:hAnsi="Times New Roman" w:cs="Times New Roman"/>
          <w:sz w:val="24"/>
          <w:szCs w:val="24"/>
          <w:lang w:val="bg-BG"/>
        </w:rPr>
        <w:t xml:space="preserve"> експедиция готова продукция.</w:t>
      </w:r>
      <w:r w:rsidR="00B714E9" w:rsidRPr="009A0530">
        <w:rPr>
          <w:rFonts w:ascii="Times New Roman" w:eastAsia="Calibri" w:hAnsi="Times New Roman" w:cs="Times New Roman"/>
          <w:sz w:val="24"/>
          <w:szCs w:val="24"/>
          <w:lang w:val="bg-BG"/>
        </w:rPr>
        <w:t xml:space="preserve"> За нуждите на производството се предвижда захранване на сградата с електроенергия, газ и вода. Технологичните линии и машини са доставка на Инвеститора. Машините и оборудването, което ще се използва при обработването на метала за изработването на платформите ще са машини за лазерно рязане, абканти, огъване и заваръчни машини.</w:t>
      </w:r>
    </w:p>
    <w:p w:rsidR="00B714E9" w:rsidRPr="009A0530" w:rsidRDefault="008226D9" w:rsidP="00B714E9">
      <w:pPr>
        <w:tabs>
          <w:tab w:val="left" w:pos="720"/>
        </w:tabs>
        <w:spacing w:after="0" w:line="240" w:lineRule="auto"/>
        <w:ind w:firstLine="720"/>
        <w:jc w:val="both"/>
        <w:rPr>
          <w:rFonts w:ascii="Times New Roman" w:eastAsia="Calibri" w:hAnsi="Times New Roman" w:cs="Times New Roman"/>
          <w:b/>
          <w:sz w:val="24"/>
          <w:szCs w:val="24"/>
          <w:u w:val="single"/>
          <w:lang w:val="bg-BG"/>
        </w:rPr>
      </w:pPr>
      <w:r w:rsidRPr="009A0530">
        <w:rPr>
          <w:rFonts w:ascii="Times New Roman" w:eastAsia="Calibri" w:hAnsi="Times New Roman" w:cs="Times New Roman"/>
          <w:b/>
          <w:sz w:val="24"/>
          <w:szCs w:val="24"/>
          <w:u w:val="single"/>
          <w:lang w:val="bg-BG"/>
        </w:rPr>
        <w:t>Зона за механична обработка</w:t>
      </w:r>
      <w:r w:rsidR="00B714E9" w:rsidRPr="009A0530">
        <w:rPr>
          <w:rFonts w:ascii="Times New Roman" w:eastAsia="Calibri" w:hAnsi="Times New Roman" w:cs="Times New Roman"/>
          <w:b/>
          <w:sz w:val="24"/>
          <w:szCs w:val="24"/>
          <w:u w:val="single"/>
          <w:lang w:val="bg-BG"/>
        </w:rPr>
        <w:t>:</w:t>
      </w:r>
    </w:p>
    <w:p w:rsidR="00B714E9" w:rsidRPr="009A0530" w:rsidRDefault="008226D9" w:rsidP="00B714E9">
      <w:pPr>
        <w:tabs>
          <w:tab w:val="left" w:pos="720"/>
        </w:tabs>
        <w:spacing w:after="0" w:line="240" w:lineRule="auto"/>
        <w:ind w:firstLine="720"/>
        <w:jc w:val="both"/>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 xml:space="preserve">Първоначално в производственото хале влизат </w:t>
      </w:r>
      <w:r w:rsidR="009A0530" w:rsidRPr="009A0530">
        <w:rPr>
          <w:rFonts w:ascii="Times New Roman" w:eastAsia="Calibri" w:hAnsi="Times New Roman" w:cs="Times New Roman"/>
          <w:sz w:val="24"/>
          <w:szCs w:val="24"/>
          <w:lang w:val="bg-BG"/>
        </w:rPr>
        <w:t>суровини</w:t>
      </w:r>
      <w:r w:rsidRPr="009A0530">
        <w:rPr>
          <w:rFonts w:ascii="Times New Roman" w:eastAsia="Calibri" w:hAnsi="Times New Roman" w:cs="Times New Roman"/>
          <w:sz w:val="24"/>
          <w:szCs w:val="24"/>
          <w:lang w:val="bg-BG"/>
        </w:rPr>
        <w:t xml:space="preserve"> – стоманени листи и компоненти, които подлежат на механична обработка на описаното по – долу оборудване.</w:t>
      </w:r>
    </w:p>
    <w:p w:rsidR="008226D9" w:rsidRPr="009A0530" w:rsidRDefault="008226D9" w:rsidP="00B714E9">
      <w:pPr>
        <w:tabs>
          <w:tab w:val="left" w:pos="720"/>
        </w:tabs>
        <w:spacing w:after="0" w:line="240" w:lineRule="auto"/>
        <w:ind w:firstLine="720"/>
        <w:jc w:val="both"/>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Цехът разполага с универсално технологично оборудване, предназначено за изработване на съоръжения по поръчка на клиента. Технологичното оборудване е подредено в следния ред</w:t>
      </w:r>
      <w:r w:rsidR="00B714E9" w:rsidRPr="009A0530">
        <w:rPr>
          <w:rFonts w:ascii="Times New Roman" w:eastAsia="Calibri" w:hAnsi="Times New Roman" w:cs="Times New Roman"/>
          <w:sz w:val="24"/>
          <w:szCs w:val="24"/>
          <w:lang w:val="bg-BG"/>
        </w:rPr>
        <w:t>:</w:t>
      </w:r>
    </w:p>
    <w:p w:rsidR="008226D9" w:rsidRPr="009A0530" w:rsidRDefault="008226D9" w:rsidP="00B714E9">
      <w:pPr>
        <w:numPr>
          <w:ilvl w:val="0"/>
          <w:numId w:val="5"/>
        </w:numPr>
        <w:tabs>
          <w:tab w:val="num" w:pos="1080"/>
        </w:tabs>
        <w:spacing w:after="0" w:line="240" w:lineRule="auto"/>
        <w:ind w:left="0" w:firstLine="720"/>
        <w:jc w:val="both"/>
        <w:rPr>
          <w:rFonts w:ascii="Times New Roman" w:eastAsia="Calibri" w:hAnsi="Times New Roman" w:cs="Times New Roman"/>
          <w:sz w:val="24"/>
          <w:szCs w:val="24"/>
          <w:lang/>
        </w:rPr>
      </w:pPr>
      <w:r w:rsidRPr="009A0530">
        <w:rPr>
          <w:rFonts w:ascii="Times New Roman" w:eastAsia="Calibri" w:hAnsi="Times New Roman" w:cs="Times New Roman"/>
          <w:sz w:val="24"/>
          <w:szCs w:val="24"/>
          <w:lang w:val="bg-BG"/>
        </w:rPr>
        <w:t>Лазерно рязане служи за разкрояване на детайли от листов материал.</w:t>
      </w:r>
    </w:p>
    <w:p w:rsidR="008226D9" w:rsidRPr="009A0530" w:rsidRDefault="008226D9" w:rsidP="00B714E9">
      <w:pPr>
        <w:numPr>
          <w:ilvl w:val="0"/>
          <w:numId w:val="5"/>
        </w:numPr>
        <w:tabs>
          <w:tab w:val="num" w:pos="1080"/>
        </w:tabs>
        <w:spacing w:after="0" w:line="240" w:lineRule="auto"/>
        <w:ind w:left="0" w:firstLine="720"/>
        <w:jc w:val="both"/>
        <w:rPr>
          <w:rFonts w:ascii="Times New Roman" w:eastAsia="Calibri" w:hAnsi="Times New Roman" w:cs="Times New Roman"/>
          <w:sz w:val="24"/>
          <w:szCs w:val="24"/>
          <w:lang/>
        </w:rPr>
      </w:pPr>
      <w:r w:rsidRPr="009A0530">
        <w:rPr>
          <w:rFonts w:ascii="Times New Roman" w:eastAsia="Calibri" w:hAnsi="Times New Roman" w:cs="Times New Roman"/>
          <w:sz w:val="24"/>
          <w:szCs w:val="24"/>
          <w:lang w:val="bg-BG"/>
        </w:rPr>
        <w:t xml:space="preserve">Гилотина хидравлична – служи за груб разкрой на голямо габаритни детайли от листов материал </w:t>
      </w:r>
    </w:p>
    <w:p w:rsidR="008226D9" w:rsidRPr="009A0530" w:rsidRDefault="008226D9" w:rsidP="00B714E9">
      <w:pPr>
        <w:numPr>
          <w:ilvl w:val="0"/>
          <w:numId w:val="5"/>
        </w:numPr>
        <w:tabs>
          <w:tab w:val="num" w:pos="1080"/>
        </w:tabs>
        <w:spacing w:after="0" w:line="240" w:lineRule="auto"/>
        <w:ind w:left="0" w:firstLine="720"/>
        <w:jc w:val="both"/>
        <w:rPr>
          <w:rFonts w:ascii="Times New Roman" w:eastAsia="Calibri" w:hAnsi="Times New Roman" w:cs="Times New Roman"/>
          <w:sz w:val="24"/>
          <w:szCs w:val="24"/>
          <w:lang/>
        </w:rPr>
      </w:pPr>
      <w:r w:rsidRPr="009A0530">
        <w:rPr>
          <w:rFonts w:ascii="Times New Roman" w:eastAsia="Calibri" w:hAnsi="Times New Roman" w:cs="Times New Roman"/>
          <w:sz w:val="24"/>
          <w:szCs w:val="24"/>
          <w:lang w:val="bg-BG"/>
        </w:rPr>
        <w:t>Абкант</w:t>
      </w:r>
      <w:r w:rsidRPr="009A0530">
        <w:rPr>
          <w:rFonts w:ascii="Times New Roman" w:eastAsia="Calibri" w:hAnsi="Times New Roman" w:cs="Times New Roman"/>
          <w:sz w:val="24"/>
          <w:szCs w:val="24"/>
          <w:lang/>
        </w:rPr>
        <w:t xml:space="preserve"> </w:t>
      </w:r>
      <w:r w:rsidRPr="009A0530">
        <w:rPr>
          <w:rFonts w:ascii="Times New Roman" w:eastAsia="Calibri" w:hAnsi="Times New Roman" w:cs="Times New Roman"/>
          <w:sz w:val="24"/>
          <w:szCs w:val="24"/>
          <w:lang w:val="bg-BG"/>
        </w:rPr>
        <w:t>хидравличен – служи за огъване на листов материал под ъгъл.</w:t>
      </w:r>
    </w:p>
    <w:p w:rsidR="008226D9" w:rsidRPr="009A0530" w:rsidRDefault="008226D9" w:rsidP="00B714E9">
      <w:pPr>
        <w:numPr>
          <w:ilvl w:val="0"/>
          <w:numId w:val="5"/>
        </w:numPr>
        <w:tabs>
          <w:tab w:val="num" w:pos="1080"/>
        </w:tabs>
        <w:spacing w:after="0" w:line="240" w:lineRule="auto"/>
        <w:ind w:left="0" w:firstLine="720"/>
        <w:jc w:val="both"/>
        <w:rPr>
          <w:rFonts w:ascii="Times New Roman" w:eastAsia="Calibri" w:hAnsi="Times New Roman" w:cs="Times New Roman"/>
          <w:sz w:val="24"/>
          <w:szCs w:val="24"/>
          <w:lang/>
        </w:rPr>
      </w:pPr>
      <w:r w:rsidRPr="009A0530">
        <w:rPr>
          <w:rFonts w:ascii="Times New Roman" w:eastAsia="Calibri" w:hAnsi="Times New Roman" w:cs="Times New Roman"/>
          <w:sz w:val="24"/>
          <w:szCs w:val="24"/>
          <w:lang w:val="bg-BG"/>
        </w:rPr>
        <w:t>Заваръчни маси и шлосерски тезгях</w:t>
      </w:r>
    </w:p>
    <w:p w:rsidR="008226D9" w:rsidRPr="009A0530" w:rsidRDefault="008226D9" w:rsidP="00B714E9">
      <w:pPr>
        <w:numPr>
          <w:ilvl w:val="0"/>
          <w:numId w:val="5"/>
        </w:numPr>
        <w:tabs>
          <w:tab w:val="num" w:pos="1080"/>
        </w:tabs>
        <w:spacing w:after="0" w:line="240" w:lineRule="auto"/>
        <w:ind w:left="0" w:firstLine="720"/>
        <w:jc w:val="both"/>
        <w:rPr>
          <w:rFonts w:ascii="Times New Roman" w:eastAsia="Calibri" w:hAnsi="Times New Roman" w:cs="Times New Roman"/>
          <w:sz w:val="24"/>
          <w:szCs w:val="24"/>
          <w:lang/>
        </w:rPr>
      </w:pPr>
      <w:r w:rsidRPr="009A0530">
        <w:rPr>
          <w:rFonts w:ascii="Times New Roman" w:eastAsia="Calibri" w:hAnsi="Times New Roman" w:cs="Times New Roman"/>
          <w:sz w:val="24"/>
          <w:szCs w:val="24"/>
          <w:lang w:val="bg-BG"/>
        </w:rPr>
        <w:t xml:space="preserve">Мобилни </w:t>
      </w:r>
      <w:r w:rsidR="00B714E9" w:rsidRPr="009A0530">
        <w:rPr>
          <w:rFonts w:ascii="Times New Roman" w:eastAsia="Calibri" w:hAnsi="Times New Roman" w:cs="Times New Roman"/>
          <w:sz w:val="24"/>
          <w:szCs w:val="24"/>
          <w:lang w:val="bg-BG"/>
        </w:rPr>
        <w:t>заваръ</w:t>
      </w:r>
      <w:r w:rsidRPr="009A0530">
        <w:rPr>
          <w:rFonts w:ascii="Times New Roman" w:eastAsia="Calibri" w:hAnsi="Times New Roman" w:cs="Times New Roman"/>
          <w:sz w:val="24"/>
          <w:szCs w:val="24"/>
          <w:lang w:val="bg-BG"/>
        </w:rPr>
        <w:t>чни апарати за променлив и постоянен ток</w:t>
      </w:r>
    </w:p>
    <w:p w:rsidR="008226D9" w:rsidRPr="009A0530" w:rsidRDefault="008226D9" w:rsidP="00B714E9">
      <w:pPr>
        <w:numPr>
          <w:ilvl w:val="0"/>
          <w:numId w:val="5"/>
        </w:numPr>
        <w:tabs>
          <w:tab w:val="num" w:pos="1080"/>
        </w:tabs>
        <w:spacing w:after="0" w:line="240" w:lineRule="auto"/>
        <w:ind w:left="0" w:firstLine="720"/>
        <w:jc w:val="both"/>
        <w:rPr>
          <w:rFonts w:ascii="Times New Roman" w:eastAsia="Calibri" w:hAnsi="Times New Roman" w:cs="Times New Roman"/>
          <w:sz w:val="24"/>
          <w:szCs w:val="24"/>
          <w:lang/>
        </w:rPr>
      </w:pPr>
      <w:r w:rsidRPr="009A0530">
        <w:rPr>
          <w:rFonts w:ascii="Times New Roman" w:eastAsia="Calibri" w:hAnsi="Times New Roman" w:cs="Times New Roman"/>
          <w:sz w:val="24"/>
          <w:szCs w:val="24"/>
          <w:lang w:val="bg-BG"/>
        </w:rPr>
        <w:t xml:space="preserve">Ролганг 2бр. за обслужване на гилотината и четириваловата машина </w:t>
      </w:r>
    </w:p>
    <w:p w:rsidR="008226D9" w:rsidRPr="009A0530" w:rsidRDefault="008226D9" w:rsidP="00B714E9">
      <w:pPr>
        <w:numPr>
          <w:ilvl w:val="0"/>
          <w:numId w:val="5"/>
        </w:numPr>
        <w:tabs>
          <w:tab w:val="num" w:pos="1080"/>
        </w:tabs>
        <w:spacing w:after="0" w:line="240" w:lineRule="auto"/>
        <w:ind w:left="0" w:firstLine="720"/>
        <w:jc w:val="both"/>
        <w:rPr>
          <w:rFonts w:ascii="Times New Roman" w:eastAsia="Calibri" w:hAnsi="Times New Roman" w:cs="Times New Roman"/>
          <w:sz w:val="24"/>
          <w:szCs w:val="24"/>
          <w:lang/>
        </w:rPr>
      </w:pPr>
      <w:r w:rsidRPr="009A0530">
        <w:rPr>
          <w:rFonts w:ascii="Times New Roman" w:eastAsia="Calibri" w:hAnsi="Times New Roman" w:cs="Times New Roman"/>
          <w:sz w:val="24"/>
          <w:szCs w:val="24"/>
          <w:lang w:val="bg-BG"/>
        </w:rPr>
        <w:t>Шмиргели 2бр.</w:t>
      </w:r>
    </w:p>
    <w:p w:rsidR="008226D9" w:rsidRPr="009A0530" w:rsidRDefault="008226D9" w:rsidP="00B714E9">
      <w:pPr>
        <w:numPr>
          <w:ilvl w:val="0"/>
          <w:numId w:val="5"/>
        </w:numPr>
        <w:tabs>
          <w:tab w:val="num" w:pos="1080"/>
        </w:tabs>
        <w:spacing w:after="0" w:line="240" w:lineRule="auto"/>
        <w:ind w:left="0" w:firstLine="720"/>
        <w:jc w:val="both"/>
        <w:rPr>
          <w:rFonts w:ascii="Times New Roman" w:eastAsia="Calibri" w:hAnsi="Times New Roman" w:cs="Times New Roman"/>
          <w:sz w:val="24"/>
          <w:szCs w:val="24"/>
          <w:lang/>
        </w:rPr>
      </w:pPr>
      <w:r w:rsidRPr="009A0530">
        <w:rPr>
          <w:rFonts w:ascii="Times New Roman" w:eastAsia="Calibri" w:hAnsi="Times New Roman" w:cs="Times New Roman"/>
          <w:sz w:val="24"/>
          <w:szCs w:val="24"/>
          <w:lang w:val="bg-BG"/>
        </w:rPr>
        <w:lastRenderedPageBreak/>
        <w:t xml:space="preserve">Шкаф за инструменти </w:t>
      </w:r>
    </w:p>
    <w:p w:rsidR="008226D9" w:rsidRPr="009A0530" w:rsidRDefault="008226D9" w:rsidP="00B714E9">
      <w:pPr>
        <w:numPr>
          <w:ilvl w:val="0"/>
          <w:numId w:val="5"/>
        </w:numPr>
        <w:tabs>
          <w:tab w:val="num" w:pos="1080"/>
        </w:tabs>
        <w:spacing w:after="0" w:line="240" w:lineRule="auto"/>
        <w:ind w:left="0" w:firstLine="720"/>
        <w:jc w:val="both"/>
        <w:rPr>
          <w:rFonts w:ascii="Times New Roman" w:eastAsia="Calibri" w:hAnsi="Times New Roman" w:cs="Times New Roman"/>
          <w:sz w:val="24"/>
          <w:szCs w:val="24"/>
          <w:lang/>
        </w:rPr>
      </w:pPr>
      <w:r w:rsidRPr="009A0530">
        <w:rPr>
          <w:rFonts w:ascii="Times New Roman" w:eastAsia="Calibri" w:hAnsi="Times New Roman" w:cs="Times New Roman"/>
          <w:sz w:val="24"/>
          <w:szCs w:val="24"/>
          <w:lang w:val="bg-BG"/>
        </w:rPr>
        <w:t>Контейнер за метални отпадъци</w:t>
      </w:r>
    </w:p>
    <w:p w:rsidR="008226D9" w:rsidRPr="008226D9" w:rsidRDefault="008226D9" w:rsidP="00B714E9">
      <w:pPr>
        <w:tabs>
          <w:tab w:val="left" w:pos="720"/>
        </w:tabs>
        <w:spacing w:after="0" w:line="240" w:lineRule="auto"/>
        <w:ind w:firstLine="720"/>
        <w:jc w:val="both"/>
        <w:rPr>
          <w:rFonts w:ascii="Times New Roman" w:eastAsia="Calibri" w:hAnsi="Times New Roman" w:cs="Times New Roman"/>
          <w:color w:val="FF0000"/>
          <w:sz w:val="24"/>
          <w:szCs w:val="24"/>
          <w:lang w:val="bg-BG"/>
        </w:rPr>
      </w:pPr>
    </w:p>
    <w:p w:rsidR="00B714E9" w:rsidRPr="009A0530" w:rsidRDefault="008226D9" w:rsidP="00B714E9">
      <w:pPr>
        <w:tabs>
          <w:tab w:val="left" w:pos="720"/>
        </w:tabs>
        <w:spacing w:after="0" w:line="240" w:lineRule="auto"/>
        <w:ind w:firstLine="720"/>
        <w:jc w:val="both"/>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Металите се съхраняват на територията на цеха. Преди да влязат в производство се проверяват от специалисти от входящия контрол по качество. При временното складиране под получената суровина трябва да се предвидят трупчета или палети подходящи за съответната суровина – листов материал или профили.</w:t>
      </w:r>
    </w:p>
    <w:p w:rsidR="00B714E9" w:rsidRPr="009A0530" w:rsidRDefault="008226D9" w:rsidP="00B714E9">
      <w:pPr>
        <w:tabs>
          <w:tab w:val="left" w:pos="720"/>
        </w:tabs>
        <w:spacing w:after="0" w:line="240" w:lineRule="auto"/>
        <w:ind w:firstLine="720"/>
        <w:jc w:val="both"/>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 xml:space="preserve">Предвиждат се заваръчни маси за по – малки детайли, мобилни </w:t>
      </w:r>
      <w:r w:rsidR="00B714E9" w:rsidRPr="009A0530">
        <w:rPr>
          <w:rFonts w:ascii="Times New Roman" w:eastAsia="Calibri" w:hAnsi="Times New Roman" w:cs="Times New Roman"/>
          <w:sz w:val="24"/>
          <w:szCs w:val="24"/>
          <w:lang w:val="bg-BG"/>
        </w:rPr>
        <w:t>заваръ</w:t>
      </w:r>
      <w:r w:rsidRPr="009A0530">
        <w:rPr>
          <w:rFonts w:ascii="Times New Roman" w:eastAsia="Calibri" w:hAnsi="Times New Roman" w:cs="Times New Roman"/>
          <w:sz w:val="24"/>
          <w:szCs w:val="24"/>
          <w:lang w:val="bg-BG"/>
        </w:rPr>
        <w:t xml:space="preserve">чни агрегати и шлосерски тезгях както и шкаф за инструменти. В цеха се обособява зона за сборка на изделия. На всички </w:t>
      </w:r>
      <w:r w:rsidR="00B714E9" w:rsidRPr="009A0530">
        <w:rPr>
          <w:rFonts w:ascii="Times New Roman" w:eastAsia="Calibri" w:hAnsi="Times New Roman" w:cs="Times New Roman"/>
          <w:sz w:val="24"/>
          <w:szCs w:val="24"/>
          <w:lang w:val="bg-BG"/>
        </w:rPr>
        <w:t>заваръ</w:t>
      </w:r>
      <w:r w:rsidRPr="009A0530">
        <w:rPr>
          <w:rFonts w:ascii="Times New Roman" w:eastAsia="Calibri" w:hAnsi="Times New Roman" w:cs="Times New Roman"/>
          <w:sz w:val="24"/>
          <w:szCs w:val="24"/>
          <w:lang w:val="bg-BG"/>
        </w:rPr>
        <w:t>чни апарати са предвидени мобилни аспирационни апарати.</w:t>
      </w:r>
    </w:p>
    <w:p w:rsidR="00A75CA3" w:rsidRPr="009A0530" w:rsidRDefault="008226D9" w:rsidP="00B714E9">
      <w:pPr>
        <w:tabs>
          <w:tab w:val="left" w:pos="720"/>
        </w:tabs>
        <w:spacing w:after="0" w:line="240" w:lineRule="auto"/>
        <w:ind w:firstLine="720"/>
        <w:jc w:val="both"/>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При работа с машините</w:t>
      </w:r>
      <w:r w:rsidR="00A75CA3" w:rsidRPr="009A0530">
        <w:rPr>
          <w:rFonts w:ascii="Times New Roman" w:eastAsia="Calibri" w:hAnsi="Times New Roman" w:cs="Times New Roman"/>
          <w:sz w:val="24"/>
          <w:szCs w:val="24"/>
          <w:lang w:val="bg-BG"/>
        </w:rPr>
        <w:t>,</w:t>
      </w:r>
      <w:r w:rsidRPr="009A0530">
        <w:rPr>
          <w:rFonts w:ascii="Times New Roman" w:eastAsia="Calibri" w:hAnsi="Times New Roman" w:cs="Times New Roman"/>
          <w:sz w:val="24"/>
          <w:szCs w:val="24"/>
          <w:lang w:val="bg-BG"/>
        </w:rPr>
        <w:t xml:space="preserve"> остатъците които остават и са годни за употреба се </w:t>
      </w:r>
      <w:r w:rsidR="00A75CA3" w:rsidRPr="009A0530">
        <w:rPr>
          <w:rFonts w:ascii="Times New Roman" w:eastAsia="Calibri" w:hAnsi="Times New Roman" w:cs="Times New Roman"/>
          <w:sz w:val="24"/>
          <w:szCs w:val="24"/>
          <w:lang w:val="bg-BG"/>
        </w:rPr>
        <w:t>разпределят</w:t>
      </w:r>
      <w:r w:rsidRPr="009A0530">
        <w:rPr>
          <w:rFonts w:ascii="Times New Roman" w:eastAsia="Calibri" w:hAnsi="Times New Roman" w:cs="Times New Roman"/>
          <w:sz w:val="24"/>
          <w:szCs w:val="24"/>
          <w:lang w:val="bg-BG"/>
        </w:rPr>
        <w:t xml:space="preserve"> по стелажи и палети</w:t>
      </w:r>
      <w:r w:rsidR="00A75CA3" w:rsidRPr="009A0530">
        <w:rPr>
          <w:rFonts w:ascii="Times New Roman" w:eastAsia="Calibri" w:hAnsi="Times New Roman" w:cs="Times New Roman"/>
          <w:sz w:val="24"/>
          <w:szCs w:val="24"/>
          <w:lang w:val="bg-BG"/>
        </w:rPr>
        <w:t>,</w:t>
      </w:r>
      <w:r w:rsidRPr="009A0530">
        <w:rPr>
          <w:rFonts w:ascii="Times New Roman" w:eastAsia="Calibri" w:hAnsi="Times New Roman" w:cs="Times New Roman"/>
          <w:sz w:val="24"/>
          <w:szCs w:val="24"/>
          <w:lang w:val="bg-BG"/>
        </w:rPr>
        <w:t xml:space="preserve"> разположени между колоните на сградата. Металните остатъци които не стават за по - нататъчна обработка се изхвърлят в контейнера за метални отпадъци и се предават за преработка.</w:t>
      </w:r>
    </w:p>
    <w:p w:rsidR="008226D9" w:rsidRPr="009A0530" w:rsidRDefault="008226D9" w:rsidP="00B714E9">
      <w:pPr>
        <w:tabs>
          <w:tab w:val="left" w:pos="720"/>
        </w:tabs>
        <w:spacing w:after="0" w:line="240" w:lineRule="auto"/>
        <w:ind w:firstLine="720"/>
        <w:jc w:val="both"/>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На всяка една от посочените машини ще има старши оператор, които ще бъде инстуктиран и обучен съгласно изискванията за безопасност и експлоатация на всяка една от машините. Същите настройват и следят за спазване на регламентираните в експлоатационните документи на съответната машина изисквания за допустимите максимални размери, маса и обем.</w:t>
      </w:r>
    </w:p>
    <w:p w:rsidR="008F301D" w:rsidRPr="008226D9" w:rsidRDefault="008F301D" w:rsidP="00B714E9">
      <w:pPr>
        <w:tabs>
          <w:tab w:val="left" w:pos="720"/>
        </w:tabs>
        <w:spacing w:after="0" w:line="240" w:lineRule="auto"/>
        <w:ind w:firstLine="720"/>
        <w:jc w:val="both"/>
        <w:rPr>
          <w:rFonts w:ascii="Times New Roman" w:eastAsia="Calibri" w:hAnsi="Times New Roman" w:cs="Times New Roman"/>
          <w:color w:val="FF0000"/>
          <w:sz w:val="24"/>
          <w:szCs w:val="24"/>
          <w:lang w:val="bg-BG"/>
        </w:rPr>
      </w:pPr>
    </w:p>
    <w:p w:rsidR="00A75CA3" w:rsidRPr="009A0530" w:rsidRDefault="008226D9" w:rsidP="00B714E9">
      <w:pPr>
        <w:spacing w:after="0" w:line="240" w:lineRule="auto"/>
        <w:ind w:firstLine="720"/>
        <w:jc w:val="both"/>
        <w:textAlignment w:val="baseline"/>
        <w:rPr>
          <w:rFonts w:ascii="Times New Roman" w:eastAsia="Calibri" w:hAnsi="Times New Roman" w:cs="Times New Roman"/>
          <w:b/>
          <w:sz w:val="24"/>
          <w:szCs w:val="24"/>
          <w:u w:val="single"/>
          <w:lang w:val="bg-BG"/>
        </w:rPr>
      </w:pPr>
      <w:r w:rsidRPr="009A0530">
        <w:rPr>
          <w:rFonts w:ascii="Times New Roman" w:eastAsia="Calibri" w:hAnsi="Times New Roman" w:cs="Times New Roman"/>
          <w:b/>
          <w:sz w:val="24"/>
          <w:szCs w:val="24"/>
          <w:u w:val="single"/>
          <w:lang w:val="bg-BG"/>
        </w:rPr>
        <w:t>Зона за катодна електрофореза</w:t>
      </w:r>
      <w:r w:rsidR="00A75CA3" w:rsidRPr="009A0530">
        <w:rPr>
          <w:rFonts w:ascii="Times New Roman" w:eastAsia="Calibri" w:hAnsi="Times New Roman" w:cs="Times New Roman"/>
          <w:b/>
          <w:sz w:val="24"/>
          <w:szCs w:val="24"/>
          <w:u w:val="single"/>
          <w:lang w:val="bg-BG"/>
        </w:rPr>
        <w:t>:</w:t>
      </w:r>
    </w:p>
    <w:p w:rsidR="008226D9" w:rsidRPr="009A0530" w:rsidRDefault="008226D9" w:rsidP="00B714E9">
      <w:pPr>
        <w:spacing w:after="0" w:line="240" w:lineRule="auto"/>
        <w:ind w:firstLine="720"/>
        <w:jc w:val="both"/>
        <w:textAlignment w:val="baseline"/>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Инсталация за катодно електрофорезно покритие е разположена в самостоятелно помещение в цеха. Цялата инсталация е комплексна доставка и същата се предвижда да се достави от съществуващи производствени мощности на Възложителя. Инсталцията включва технологични вани и вани за изплакване. Технологичните вани са за алкално обезмасляване, премахване на ръжда, активиране, фосфатиране, пасивация и боядисване. Процес</w:t>
      </w:r>
      <w:r w:rsidR="00A75CA3" w:rsidRPr="009A0530">
        <w:rPr>
          <w:rFonts w:ascii="Times New Roman" w:eastAsia="Calibri" w:hAnsi="Times New Roman" w:cs="Times New Roman"/>
          <w:sz w:val="24"/>
          <w:szCs w:val="24"/>
          <w:lang w:val="bg-BG"/>
        </w:rPr>
        <w:t>ът</w:t>
      </w:r>
      <w:r w:rsidRPr="009A0530">
        <w:rPr>
          <w:rFonts w:ascii="Times New Roman" w:eastAsia="Calibri" w:hAnsi="Times New Roman" w:cs="Times New Roman"/>
          <w:sz w:val="24"/>
          <w:szCs w:val="24"/>
          <w:lang w:val="bg-BG"/>
        </w:rPr>
        <w:t xml:space="preserve"> на нанасяне на покритието е разделено на следните етапи:</w:t>
      </w:r>
    </w:p>
    <w:p w:rsidR="008226D9" w:rsidRPr="009A0530" w:rsidRDefault="008226D9" w:rsidP="00B714E9">
      <w:pPr>
        <w:numPr>
          <w:ilvl w:val="0"/>
          <w:numId w:val="7"/>
        </w:numPr>
        <w:spacing w:after="0" w:line="240" w:lineRule="auto"/>
        <w:ind w:left="0" w:firstLine="720"/>
        <w:jc w:val="both"/>
        <w:textAlignment w:val="baseline"/>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Механична обработка на повърхностите – механична обработка чрез обстрелване на повърхността на заготовките с метални дробинки. Премахват се всякакви окиси и шлаки от металната повърхност, като в резултат повърхността на изделията се награпява и подготвя за добра адхезия на последващи покрития. Ръбовете се очупват и</w:t>
      </w:r>
      <w:r w:rsidRPr="009A0530">
        <w:rPr>
          <w:rFonts w:ascii="Times New Roman" w:eastAsia="Calibri" w:hAnsi="Times New Roman" w:cs="Times New Roman"/>
          <w:spacing w:val="-10"/>
          <w:sz w:val="24"/>
          <w:szCs w:val="24"/>
          <w:lang w:val="bg-BG"/>
        </w:rPr>
        <w:t xml:space="preserve"> </w:t>
      </w:r>
      <w:r w:rsidRPr="009A0530">
        <w:rPr>
          <w:rFonts w:ascii="Times New Roman" w:eastAsia="Calibri" w:hAnsi="Times New Roman" w:cs="Times New Roman"/>
          <w:sz w:val="24"/>
          <w:szCs w:val="24"/>
          <w:lang w:val="bg-BG"/>
        </w:rPr>
        <w:t>заоблят.</w:t>
      </w:r>
    </w:p>
    <w:p w:rsidR="00A75CA3" w:rsidRPr="009A0530" w:rsidRDefault="008226D9" w:rsidP="00A75CA3">
      <w:pPr>
        <w:numPr>
          <w:ilvl w:val="0"/>
          <w:numId w:val="7"/>
        </w:numPr>
        <w:spacing w:after="0" w:line="240" w:lineRule="auto"/>
        <w:ind w:left="0" w:firstLine="720"/>
        <w:jc w:val="both"/>
        <w:textAlignment w:val="baseline"/>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Химична подготовка на метални повърхности чрез обезмасляване и фосфатиране. - Химичната подготовка на металните повърхности започва в зоната, където детайлите се окачват на подвески. Детайлите трябва да бъдат правилно разпределени на подвеската по тегло и да не се докосват един с друг. Алкално обезмасляване е активен процес с подгряване, който цели отстраняване на мазнините от повърхността на металите. Следва потапяне във вани с вода с цел отстраняване на обезмаслителя. Фосфатирането се осъществява във вана за ативиране, вана за фосфатиране и вани за изплакване. Процес</w:t>
      </w:r>
      <w:r w:rsidR="00A75CA3" w:rsidRPr="009A0530">
        <w:rPr>
          <w:rFonts w:ascii="Times New Roman" w:eastAsia="Calibri" w:hAnsi="Times New Roman" w:cs="Times New Roman"/>
          <w:sz w:val="24"/>
          <w:szCs w:val="24"/>
          <w:lang w:val="bg-BG"/>
        </w:rPr>
        <w:t>ът</w:t>
      </w:r>
      <w:r w:rsidRPr="009A0530">
        <w:rPr>
          <w:rFonts w:ascii="Times New Roman" w:eastAsia="Calibri" w:hAnsi="Times New Roman" w:cs="Times New Roman"/>
          <w:sz w:val="24"/>
          <w:szCs w:val="24"/>
          <w:lang w:val="bg-BG"/>
        </w:rPr>
        <w:t xml:space="preserve"> представлява нанясяне на фосфатно покритие върху метала, което запечатва самият метал и играе ролята на грунд. При процеса се образува шлам, които се предава на външни фирми за утилизация или последващо използване като тор.</w:t>
      </w:r>
    </w:p>
    <w:p w:rsidR="008226D9" w:rsidRPr="009A0530" w:rsidRDefault="008226D9" w:rsidP="00A75CA3">
      <w:pPr>
        <w:numPr>
          <w:ilvl w:val="0"/>
          <w:numId w:val="7"/>
        </w:numPr>
        <w:spacing w:after="0" w:line="240" w:lineRule="auto"/>
        <w:ind w:left="0" w:firstLine="720"/>
        <w:jc w:val="both"/>
        <w:textAlignment w:val="baseline"/>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Пасивацията се осъществява във вана за пасивация и</w:t>
      </w:r>
      <w:r w:rsidR="009A0530" w:rsidRPr="009A0530">
        <w:rPr>
          <w:rFonts w:ascii="Times New Roman" w:eastAsia="Calibri" w:hAnsi="Times New Roman" w:cs="Times New Roman"/>
          <w:sz w:val="24"/>
          <w:szCs w:val="24"/>
          <w:lang w:val="bg-BG"/>
        </w:rPr>
        <w:t xml:space="preserve"> </w:t>
      </w:r>
      <w:r w:rsidRPr="009A0530">
        <w:rPr>
          <w:rFonts w:ascii="Times New Roman" w:eastAsia="Calibri" w:hAnsi="Times New Roman" w:cs="Times New Roman"/>
          <w:sz w:val="24"/>
          <w:szCs w:val="24"/>
          <w:lang w:val="bg-BG"/>
        </w:rPr>
        <w:t>вана за изплакване. Процес</w:t>
      </w:r>
      <w:r w:rsidR="00A75CA3" w:rsidRPr="009A0530">
        <w:rPr>
          <w:rFonts w:ascii="Times New Roman" w:eastAsia="Calibri" w:hAnsi="Times New Roman" w:cs="Times New Roman"/>
          <w:sz w:val="24"/>
          <w:szCs w:val="24"/>
          <w:lang w:val="bg-BG"/>
        </w:rPr>
        <w:t>ът</w:t>
      </w:r>
      <w:r w:rsidRPr="009A0530">
        <w:rPr>
          <w:rFonts w:ascii="Times New Roman" w:eastAsia="Calibri" w:hAnsi="Times New Roman" w:cs="Times New Roman"/>
          <w:sz w:val="24"/>
          <w:szCs w:val="24"/>
          <w:lang w:val="bg-BG"/>
        </w:rPr>
        <w:t xml:space="preserve"> подобрява корозионната защита и запълва дупките между кристалите, които образува фосфатният слой.</w:t>
      </w:r>
    </w:p>
    <w:p w:rsidR="008F301D" w:rsidRPr="009A0530" w:rsidRDefault="008226D9" w:rsidP="00B714E9">
      <w:pPr>
        <w:numPr>
          <w:ilvl w:val="0"/>
          <w:numId w:val="7"/>
        </w:numPr>
        <w:spacing w:after="0" w:line="240" w:lineRule="auto"/>
        <w:ind w:left="0" w:firstLine="720"/>
        <w:jc w:val="both"/>
        <w:textAlignment w:val="baseline"/>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 xml:space="preserve">Нанасяне на органично покритие с висока степен на корозоустойчивост чрез електрофорезно катодно боядисване. - Катафорезата се смята за една от най-прогресивните технологии за прилагане на финиш с бои с висока степен на корозоустойчивост върху метали. Осигурява надеждна защита от вредното въздействие на околната среда за всяка метална конструкция. </w:t>
      </w:r>
    </w:p>
    <w:p w:rsidR="00A75CA3" w:rsidRPr="009A0530" w:rsidRDefault="008226D9" w:rsidP="008F301D">
      <w:pPr>
        <w:spacing w:after="0" w:line="240" w:lineRule="auto"/>
        <w:ind w:left="720"/>
        <w:jc w:val="both"/>
        <w:textAlignment w:val="baseline"/>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В катофорез</w:t>
      </w:r>
      <w:r w:rsidR="008F301D" w:rsidRPr="009A0530">
        <w:rPr>
          <w:rFonts w:ascii="Times New Roman" w:eastAsia="Calibri" w:hAnsi="Times New Roman" w:cs="Times New Roman"/>
          <w:sz w:val="24"/>
          <w:szCs w:val="24"/>
          <w:lang w:val="bg-BG"/>
        </w:rPr>
        <w:t>ата влизат следните операции:</w:t>
      </w:r>
    </w:p>
    <w:p w:rsidR="00A75CA3" w:rsidRPr="009A0530" w:rsidRDefault="008226D9" w:rsidP="008F301D">
      <w:pPr>
        <w:pStyle w:val="ListParagraph"/>
        <w:numPr>
          <w:ilvl w:val="0"/>
          <w:numId w:val="8"/>
        </w:numPr>
        <w:spacing w:after="0" w:line="240" w:lineRule="auto"/>
        <w:ind w:left="1134" w:hanging="425"/>
        <w:jc w:val="both"/>
        <w:textAlignment w:val="baseline"/>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Боядисване – 1 бр. вана. Катафорезата е метод на боядисване, при който се използва електрически заряд за отлагане на боята. Това е индустриален производствен процес, който се изпълнява в електролитна вана с разтвор, през който протича ток. Разтворът представлява 80-90% вода и 10-20% твърди частици боя. Разтворът се разбърква непрекъснато, докато процесът на нанасяне на частиците боя не затихне. По време на процеса на катафореза, боята се отлага на метала до определена дебелина на филма, която се регулира от напрежението.</w:t>
      </w:r>
    </w:p>
    <w:p w:rsidR="00A75CA3" w:rsidRPr="009A0530" w:rsidRDefault="008226D9" w:rsidP="00A75CA3">
      <w:pPr>
        <w:pStyle w:val="ListParagraph"/>
        <w:numPr>
          <w:ilvl w:val="0"/>
          <w:numId w:val="8"/>
        </w:numPr>
        <w:spacing w:after="0" w:line="240" w:lineRule="auto"/>
        <w:jc w:val="both"/>
        <w:textAlignment w:val="baseline"/>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lastRenderedPageBreak/>
        <w:t>Изплакване – 2 бр. вани. След нанасянето на боята детайлите се изплакват във вани с дейонизирана вода. Ваните за изплакване са оборудвани със системи за ултрафилтрация. Чрез циркулационни помпи излишната боя се засмуква и се връща обратно във ваната за боядисване. Излишните частици боя се връщат в електролитната вана, за да се достига рентабилност до 95%, т.е. постига се висока степен на рециклиране на</w:t>
      </w:r>
      <w:r w:rsidRPr="009A0530">
        <w:rPr>
          <w:rFonts w:ascii="Times New Roman" w:eastAsia="Calibri" w:hAnsi="Times New Roman" w:cs="Times New Roman"/>
          <w:spacing w:val="-11"/>
          <w:sz w:val="24"/>
          <w:szCs w:val="24"/>
          <w:lang w:val="bg-BG"/>
        </w:rPr>
        <w:t xml:space="preserve"> </w:t>
      </w:r>
      <w:r w:rsidRPr="009A0530">
        <w:rPr>
          <w:rFonts w:ascii="Times New Roman" w:eastAsia="Calibri" w:hAnsi="Times New Roman" w:cs="Times New Roman"/>
          <w:sz w:val="24"/>
          <w:szCs w:val="24"/>
          <w:lang w:val="bg-BG"/>
        </w:rPr>
        <w:t>боята.</w:t>
      </w:r>
      <w:r w:rsidRPr="009A0530">
        <w:rPr>
          <w:rFonts w:ascii="Times New Roman" w:eastAsia="Calibri" w:hAnsi="Times New Roman" w:cs="Times New Roman"/>
          <w:sz w:val="24"/>
          <w:szCs w:val="24"/>
          <w:lang w:val="bg-BG"/>
        </w:rPr>
        <w:tab/>
      </w:r>
    </w:p>
    <w:p w:rsidR="00A75CA3" w:rsidRPr="009A0530" w:rsidRDefault="008226D9" w:rsidP="00A75CA3">
      <w:pPr>
        <w:pStyle w:val="ListParagraph"/>
        <w:numPr>
          <w:ilvl w:val="0"/>
          <w:numId w:val="8"/>
        </w:numPr>
        <w:spacing w:after="0" w:line="240" w:lineRule="auto"/>
        <w:jc w:val="both"/>
        <w:textAlignment w:val="baseline"/>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Изчакване – 2 бр. позиции за</w:t>
      </w:r>
      <w:r w:rsidRPr="009A0530">
        <w:rPr>
          <w:rFonts w:ascii="Times New Roman" w:eastAsia="Calibri" w:hAnsi="Times New Roman" w:cs="Times New Roman"/>
          <w:spacing w:val="-2"/>
          <w:sz w:val="24"/>
          <w:szCs w:val="24"/>
          <w:lang w:val="bg-BG"/>
        </w:rPr>
        <w:t xml:space="preserve"> </w:t>
      </w:r>
      <w:r w:rsidRPr="009A0530">
        <w:rPr>
          <w:rFonts w:ascii="Times New Roman" w:eastAsia="Calibri" w:hAnsi="Times New Roman" w:cs="Times New Roman"/>
          <w:sz w:val="24"/>
          <w:szCs w:val="24"/>
          <w:lang w:val="bg-BG"/>
        </w:rPr>
        <w:t xml:space="preserve">изчакване. В тази буферна зона, подвеската с окачените детайли, изчаква преди изпичане, за да се осигури равномерен цикъл на работа. </w:t>
      </w:r>
    </w:p>
    <w:p w:rsidR="008226D9" w:rsidRPr="009A0530" w:rsidRDefault="008226D9" w:rsidP="00A75CA3">
      <w:pPr>
        <w:pStyle w:val="ListParagraph"/>
        <w:numPr>
          <w:ilvl w:val="0"/>
          <w:numId w:val="8"/>
        </w:numPr>
        <w:spacing w:after="0" w:line="240" w:lineRule="auto"/>
        <w:jc w:val="both"/>
        <w:textAlignment w:val="baseline"/>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Изпичане на крайното покритие. След изплакване на детайлите от нанесената боя чрез електрофореза, от позициите на изчакване, детайлите се поставят в печка, за да се запечата полученото покритие и да се постигне максимално качество. Финишното покритие получено чрез катафореза е силно устойчиво на ултравиолетовите лъчи на слънчевата светлина. За изпичането се предвиждат два броя</w:t>
      </w:r>
      <w:r w:rsidRPr="009A0530">
        <w:rPr>
          <w:rFonts w:ascii="Times New Roman" w:eastAsia="Calibri" w:hAnsi="Times New Roman" w:cs="Times New Roman"/>
          <w:spacing w:val="-2"/>
          <w:sz w:val="24"/>
          <w:szCs w:val="24"/>
          <w:lang w:val="bg-BG"/>
        </w:rPr>
        <w:t xml:space="preserve"> </w:t>
      </w:r>
      <w:r w:rsidRPr="009A0530">
        <w:rPr>
          <w:rFonts w:ascii="Times New Roman" w:eastAsia="Calibri" w:hAnsi="Times New Roman" w:cs="Times New Roman"/>
          <w:sz w:val="24"/>
          <w:szCs w:val="24"/>
          <w:lang w:val="bg-BG"/>
        </w:rPr>
        <w:t>пещи, които се отварят пневматично. След пещите е предвидена зона за разтоварване и опаковане.</w:t>
      </w:r>
    </w:p>
    <w:p w:rsidR="008F301D" w:rsidRPr="008F301D" w:rsidRDefault="008F301D" w:rsidP="008F301D">
      <w:pPr>
        <w:spacing w:after="0" w:line="240" w:lineRule="auto"/>
        <w:ind w:left="720"/>
        <w:jc w:val="both"/>
        <w:textAlignment w:val="baseline"/>
        <w:rPr>
          <w:rFonts w:ascii="Times New Roman" w:eastAsia="Calibri" w:hAnsi="Times New Roman" w:cs="Times New Roman"/>
          <w:color w:val="FF0000"/>
          <w:sz w:val="24"/>
          <w:szCs w:val="24"/>
          <w:lang w:val="bg-BG"/>
        </w:rPr>
      </w:pPr>
    </w:p>
    <w:p w:rsidR="00A75CA3" w:rsidRPr="009A0530" w:rsidRDefault="00A75CA3" w:rsidP="00B714E9">
      <w:pPr>
        <w:spacing w:after="0" w:line="240" w:lineRule="auto"/>
        <w:ind w:firstLine="720"/>
        <w:jc w:val="both"/>
        <w:textAlignment w:val="baseline"/>
        <w:rPr>
          <w:rFonts w:ascii="Times New Roman" w:eastAsia="Calibri" w:hAnsi="Times New Roman" w:cs="Times New Roman"/>
          <w:b/>
          <w:sz w:val="24"/>
          <w:szCs w:val="24"/>
          <w:u w:val="single"/>
          <w:lang w:val="bg-BG"/>
        </w:rPr>
      </w:pPr>
      <w:r w:rsidRPr="009A0530">
        <w:rPr>
          <w:rFonts w:ascii="Times New Roman" w:eastAsia="Calibri" w:hAnsi="Times New Roman" w:cs="Times New Roman"/>
          <w:b/>
          <w:sz w:val="24"/>
          <w:szCs w:val="24"/>
          <w:u w:val="single"/>
          <w:lang w:val="bg-BG"/>
        </w:rPr>
        <w:t>Зона за галванизация:</w:t>
      </w:r>
    </w:p>
    <w:p w:rsidR="00A75CA3" w:rsidRPr="009A0530" w:rsidRDefault="008226D9" w:rsidP="00B714E9">
      <w:pPr>
        <w:spacing w:after="0" w:line="240" w:lineRule="auto"/>
        <w:ind w:firstLine="720"/>
        <w:jc w:val="both"/>
        <w:textAlignment w:val="baseline"/>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Галванизирането включва обработката на заготовки, който са изработени от електропроводим метал чрез отлагането на тънък слой от друг метал, с помощта на електрически ток. Технологията за галванизация позволява да се отлагат функционални покрития</w:t>
      </w:r>
      <w:r w:rsidRPr="009A0530">
        <w:rPr>
          <w:rFonts w:ascii="Times New Roman" w:eastAsia="Calibri" w:hAnsi="Times New Roman" w:cs="Times New Roman"/>
          <w:sz w:val="24"/>
          <w:szCs w:val="24"/>
        </w:rPr>
        <w:t xml:space="preserve"> </w:t>
      </w:r>
      <w:r w:rsidRPr="009A0530">
        <w:rPr>
          <w:rFonts w:ascii="Times New Roman" w:eastAsia="Calibri" w:hAnsi="Times New Roman" w:cs="Times New Roman"/>
          <w:sz w:val="24"/>
          <w:szCs w:val="24"/>
          <w:lang w:val="bg-BG"/>
        </w:rPr>
        <w:t>втрху заготовките, чиято дебелина е само няколко микрона. Цялата технологична поточна линия ще се демонтира от друг завод на Възложителя и същата ще се монтира в новата производствена сграда на „Доландия България” ЕООД</w:t>
      </w:r>
      <w:r w:rsidRPr="009A0530">
        <w:rPr>
          <w:rFonts w:ascii="Times New Roman" w:eastAsia="Calibri" w:hAnsi="Times New Roman" w:cs="Times New Roman"/>
          <w:sz w:val="24"/>
          <w:szCs w:val="24"/>
        </w:rPr>
        <w:t>.</w:t>
      </w:r>
      <w:r w:rsidRPr="009A0530">
        <w:rPr>
          <w:rFonts w:ascii="Times New Roman" w:eastAsia="Calibri" w:hAnsi="Times New Roman" w:cs="Times New Roman"/>
          <w:sz w:val="24"/>
          <w:szCs w:val="24"/>
          <w:lang w:val="bg-BG"/>
        </w:rPr>
        <w:tab/>
        <w:t>Около резервоарите за киселини и химикали се предвижда да се изградят котловани за събиране на евентуални разливи.</w:t>
      </w:r>
    </w:p>
    <w:p w:rsidR="00A75CA3" w:rsidRPr="009A0530" w:rsidRDefault="008226D9" w:rsidP="00B714E9">
      <w:pPr>
        <w:spacing w:after="0" w:line="240" w:lineRule="auto"/>
        <w:ind w:firstLine="720"/>
        <w:jc w:val="both"/>
        <w:textAlignment w:val="baseline"/>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 xml:space="preserve">Пълният цикъл на обработката на изделията включва няколко последователни операции: </w:t>
      </w:r>
    </w:p>
    <w:p w:rsidR="00A75CA3" w:rsidRPr="009A0530" w:rsidRDefault="008226D9" w:rsidP="00B714E9">
      <w:pPr>
        <w:spacing w:after="0" w:line="240" w:lineRule="auto"/>
        <w:ind w:firstLine="720"/>
        <w:jc w:val="both"/>
        <w:textAlignment w:val="baseline"/>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 Подготвителни операции – групиране на детайлите и окачването им  на подвески за следващата химическа обработка във ваните;</w:t>
      </w:r>
    </w:p>
    <w:p w:rsidR="00A75CA3" w:rsidRPr="009A0530" w:rsidRDefault="008226D9" w:rsidP="00B714E9">
      <w:pPr>
        <w:spacing w:after="0" w:line="240" w:lineRule="auto"/>
        <w:ind w:firstLine="720"/>
        <w:jc w:val="both"/>
        <w:textAlignment w:val="baseline"/>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 Физико-химическа обработка на металните повърхности на изделията и детайлите за поцинковане (обезмасляване, байцване, промиване, флюсиране и сушене);</w:t>
      </w:r>
    </w:p>
    <w:p w:rsidR="008226D9" w:rsidRPr="009A0530" w:rsidRDefault="008226D9" w:rsidP="00B714E9">
      <w:pPr>
        <w:spacing w:after="0" w:line="240" w:lineRule="auto"/>
        <w:ind w:firstLine="720"/>
        <w:jc w:val="both"/>
        <w:textAlignment w:val="baseline"/>
        <w:rPr>
          <w:rFonts w:ascii="Times New Roman" w:eastAsia="Calibri" w:hAnsi="Times New Roman" w:cs="Times New Roman"/>
          <w:sz w:val="24"/>
          <w:szCs w:val="24"/>
        </w:rPr>
      </w:pPr>
      <w:r w:rsidRPr="009A0530">
        <w:rPr>
          <w:rFonts w:ascii="Times New Roman" w:eastAsia="Calibri" w:hAnsi="Times New Roman" w:cs="Times New Roman"/>
          <w:sz w:val="24"/>
          <w:szCs w:val="24"/>
          <w:lang w:val="ru-RU"/>
        </w:rPr>
        <w:t>- Операции на обслужване на цинковата вана (пещ за поцинковане), охлаждане и контрол на готовата продукция.</w:t>
      </w:r>
    </w:p>
    <w:p w:rsidR="008226D9" w:rsidRPr="009A0530" w:rsidRDefault="008226D9" w:rsidP="00B714E9">
      <w:pPr>
        <w:spacing w:after="0" w:line="240" w:lineRule="auto"/>
        <w:ind w:firstLine="720"/>
        <w:jc w:val="both"/>
        <w:rPr>
          <w:rFonts w:ascii="Times New Roman" w:eastAsia="Calibri" w:hAnsi="Times New Roman" w:cs="Times New Roman"/>
          <w:sz w:val="24"/>
          <w:szCs w:val="24"/>
          <w:u w:val="single"/>
          <w:lang w:val="bg-BG"/>
        </w:rPr>
      </w:pPr>
      <w:r w:rsidRPr="009A0530">
        <w:rPr>
          <w:rFonts w:ascii="Times New Roman" w:eastAsia="Calibri" w:hAnsi="Times New Roman" w:cs="Times New Roman"/>
          <w:sz w:val="24"/>
          <w:szCs w:val="24"/>
          <w:u w:val="single"/>
          <w:lang w:val="bg-BG"/>
        </w:rPr>
        <w:t>Подготовка на детайлите</w:t>
      </w:r>
    </w:p>
    <w:p w:rsidR="00A75CA3" w:rsidRPr="009A0530" w:rsidRDefault="008226D9" w:rsidP="00A75CA3">
      <w:pPr>
        <w:shd w:val="clear" w:color="auto" w:fill="FFFFFF"/>
        <w:tabs>
          <w:tab w:val="left" w:pos="360"/>
        </w:tabs>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bg-BG"/>
        </w:rPr>
        <w:t>Детайлите се прехвърлят в цеха с помощта на</w:t>
      </w:r>
      <w:r w:rsidRPr="009A0530">
        <w:rPr>
          <w:rFonts w:ascii="Times New Roman" w:eastAsia="Calibri" w:hAnsi="Times New Roman" w:cs="Times New Roman"/>
          <w:sz w:val="24"/>
          <w:szCs w:val="24"/>
          <w:lang w:val="ru-RU"/>
        </w:rPr>
        <w:t xml:space="preserve"> мостови кран в халето или с мотокар - вилков повдигач. </w:t>
      </w:r>
      <w:r w:rsidR="0045753D" w:rsidRPr="009A0530">
        <w:rPr>
          <w:rFonts w:ascii="Times New Roman" w:eastAsia="Calibri" w:hAnsi="Times New Roman" w:cs="Times New Roman"/>
          <w:sz w:val="24"/>
          <w:szCs w:val="24"/>
          <w:lang w:val="ru-RU"/>
        </w:rPr>
        <w:t>П</w:t>
      </w:r>
      <w:r w:rsidRPr="009A0530">
        <w:rPr>
          <w:rFonts w:ascii="Times New Roman" w:eastAsia="Calibri" w:hAnsi="Times New Roman" w:cs="Times New Roman"/>
          <w:sz w:val="24"/>
          <w:szCs w:val="24"/>
          <w:lang w:val="ru-RU"/>
        </w:rPr>
        <w:t>одреждат</w:t>
      </w:r>
      <w:r w:rsidR="0045753D" w:rsidRPr="009A0530">
        <w:rPr>
          <w:rFonts w:ascii="Times New Roman" w:eastAsia="Calibri" w:hAnsi="Times New Roman" w:cs="Times New Roman"/>
          <w:sz w:val="24"/>
          <w:szCs w:val="24"/>
          <w:lang w:val="ru-RU"/>
        </w:rPr>
        <w:t xml:space="preserve"> се </w:t>
      </w:r>
      <w:r w:rsidRPr="009A0530">
        <w:rPr>
          <w:rFonts w:ascii="Times New Roman" w:eastAsia="Calibri" w:hAnsi="Times New Roman" w:cs="Times New Roman"/>
          <w:sz w:val="24"/>
          <w:szCs w:val="24"/>
          <w:lang w:val="ru-RU"/>
        </w:rPr>
        <w:t xml:space="preserve">на определената площ в зоната галванизация. </w:t>
      </w:r>
      <w:r w:rsidR="0045753D" w:rsidRPr="009A0530">
        <w:rPr>
          <w:rFonts w:ascii="Times New Roman" w:eastAsia="Calibri" w:hAnsi="Times New Roman" w:cs="Times New Roman"/>
          <w:sz w:val="24"/>
          <w:szCs w:val="24"/>
          <w:lang w:val="ru-RU"/>
        </w:rPr>
        <w:t>И</w:t>
      </w:r>
      <w:r w:rsidRPr="009A0530">
        <w:rPr>
          <w:rFonts w:ascii="Times New Roman" w:eastAsia="Calibri" w:hAnsi="Times New Roman" w:cs="Times New Roman"/>
          <w:sz w:val="24"/>
          <w:szCs w:val="24"/>
          <w:lang w:val="ru-RU"/>
        </w:rPr>
        <w:t xml:space="preserve">зделията се подават с мостови кранове или с мотокар в работните зони. </w:t>
      </w:r>
    </w:p>
    <w:p w:rsidR="00A75CA3" w:rsidRPr="009A0530" w:rsidRDefault="008226D9" w:rsidP="00A75CA3">
      <w:pPr>
        <w:shd w:val="clear" w:color="auto" w:fill="FFFFFF"/>
        <w:tabs>
          <w:tab w:val="left" w:pos="360"/>
        </w:tabs>
        <w:spacing w:after="0" w:line="240" w:lineRule="auto"/>
        <w:ind w:firstLine="720"/>
        <w:jc w:val="both"/>
        <w:rPr>
          <w:rFonts w:ascii="Times New Roman" w:eastAsia="Calibri" w:hAnsi="Times New Roman" w:cs="Times New Roman"/>
          <w:spacing w:val="1"/>
          <w:sz w:val="24"/>
          <w:szCs w:val="24"/>
          <w:lang w:val="ru-RU"/>
        </w:rPr>
      </w:pPr>
      <w:r w:rsidRPr="009A0530">
        <w:rPr>
          <w:rFonts w:ascii="Times New Roman" w:eastAsia="Calibri" w:hAnsi="Times New Roman" w:cs="Times New Roman"/>
          <w:spacing w:val="2"/>
          <w:sz w:val="24"/>
          <w:szCs w:val="24"/>
          <w:lang w:val="ru-RU"/>
        </w:rPr>
        <w:t xml:space="preserve">Предварителната подготовка представлява химическа обработка на повърхнините на детайлите и изделията за отстраняване на масла и железни оксиди, както и флюсиране преди </w:t>
      </w:r>
      <w:r w:rsidRPr="009A0530">
        <w:rPr>
          <w:rFonts w:ascii="Times New Roman" w:eastAsia="Calibri" w:hAnsi="Times New Roman" w:cs="Times New Roman"/>
          <w:spacing w:val="1"/>
          <w:sz w:val="24"/>
          <w:szCs w:val="24"/>
          <w:lang w:val="ru-RU"/>
        </w:rPr>
        <w:t>поцинковането.</w:t>
      </w:r>
    </w:p>
    <w:p w:rsidR="008226D9" w:rsidRPr="009A0530" w:rsidRDefault="008226D9" w:rsidP="00A75CA3">
      <w:pPr>
        <w:shd w:val="clear" w:color="auto" w:fill="FFFFFF"/>
        <w:tabs>
          <w:tab w:val="left" w:pos="360"/>
        </w:tabs>
        <w:spacing w:after="0" w:line="240" w:lineRule="auto"/>
        <w:ind w:firstLine="720"/>
        <w:jc w:val="both"/>
        <w:rPr>
          <w:rFonts w:ascii="Times New Roman" w:eastAsia="Calibri" w:hAnsi="Times New Roman" w:cs="Times New Roman"/>
          <w:spacing w:val="1"/>
          <w:sz w:val="24"/>
          <w:szCs w:val="24"/>
          <w:u w:val="single"/>
          <w:lang w:val="ru-RU"/>
        </w:rPr>
      </w:pPr>
      <w:r w:rsidRPr="009A0530">
        <w:rPr>
          <w:rFonts w:ascii="Times New Roman" w:eastAsia="Calibri" w:hAnsi="Times New Roman" w:cs="Times New Roman"/>
          <w:sz w:val="24"/>
          <w:szCs w:val="24"/>
          <w:u w:val="single"/>
          <w:lang w:val="bg-BG"/>
        </w:rPr>
        <w:t>Обезмасляване</w:t>
      </w:r>
    </w:p>
    <w:p w:rsidR="008226D9" w:rsidRPr="009A0530" w:rsidRDefault="008226D9" w:rsidP="00B714E9">
      <w:pPr>
        <w:spacing w:after="0" w:line="240" w:lineRule="auto"/>
        <w:ind w:firstLine="720"/>
        <w:jc w:val="both"/>
        <w:rPr>
          <w:rFonts w:ascii="Times New Roman" w:eastAsia="Calibri" w:hAnsi="Times New Roman" w:cs="Times New Roman"/>
          <w:b/>
          <w:sz w:val="24"/>
          <w:szCs w:val="24"/>
          <w:lang w:val="ru-RU"/>
        </w:rPr>
      </w:pPr>
      <w:r w:rsidRPr="009A0530">
        <w:rPr>
          <w:rFonts w:ascii="Times New Roman" w:eastAsia="Calibri" w:hAnsi="Times New Roman" w:cs="Times New Roman"/>
          <w:sz w:val="24"/>
          <w:szCs w:val="24"/>
          <w:lang w:val="ru-RU"/>
        </w:rPr>
        <w:t>Целта на обезмасляването е да се отстранят всякакви мазнини и замърсявания от повърхността на детайлите. Използва се обезмасляващ разтвор с киселинно действие.</w:t>
      </w:r>
    </w:p>
    <w:p w:rsidR="008226D9" w:rsidRPr="009A0530" w:rsidRDefault="008226D9" w:rsidP="00B714E9">
      <w:pPr>
        <w:tabs>
          <w:tab w:val="left" w:pos="993"/>
          <w:tab w:val="left" w:pos="1134"/>
        </w:tabs>
        <w:spacing w:after="0" w:line="240" w:lineRule="auto"/>
        <w:ind w:firstLine="720"/>
        <w:jc w:val="both"/>
        <w:rPr>
          <w:rFonts w:ascii="Times New Roman" w:eastAsia="Calibri" w:hAnsi="Times New Roman" w:cs="Times New Roman"/>
          <w:sz w:val="24"/>
          <w:szCs w:val="24"/>
          <w:u w:val="single"/>
          <w:lang w:val="bg-BG"/>
        </w:rPr>
      </w:pPr>
      <w:r w:rsidRPr="009A0530">
        <w:rPr>
          <w:rFonts w:ascii="Times New Roman" w:eastAsia="Calibri" w:hAnsi="Times New Roman" w:cs="Times New Roman"/>
          <w:sz w:val="24"/>
          <w:szCs w:val="24"/>
          <w:u w:val="single"/>
          <w:lang w:val="bg-BG"/>
        </w:rPr>
        <w:t>Байцване</w:t>
      </w:r>
    </w:p>
    <w:p w:rsidR="008226D9" w:rsidRDefault="008226D9" w:rsidP="00B714E9">
      <w:pPr>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 xml:space="preserve">Целта на байцването е да се отстранят от повърхността на изделията химически свързаните с металната основа корозионни окисни продукти – ръжда, обгар и др. Като байцващ реагент се използва разтвор на солна киселина в концентрация 15 % </w:t>
      </w:r>
      <w:r w:rsidRPr="009A0530">
        <w:rPr>
          <w:rFonts w:ascii="Times New Roman" w:eastAsia="Calibri" w:hAnsi="Times New Roman" w:cs="Times New Roman"/>
          <w:i/>
          <w:sz w:val="24"/>
          <w:szCs w:val="24"/>
          <w:lang w:val="bg-BG"/>
        </w:rPr>
        <w:t>HCl</w:t>
      </w:r>
      <w:r w:rsidRPr="009A0530">
        <w:rPr>
          <w:rFonts w:ascii="Times New Roman" w:eastAsia="Calibri" w:hAnsi="Times New Roman" w:cs="Times New Roman"/>
          <w:sz w:val="24"/>
          <w:szCs w:val="24"/>
          <w:lang w:val="ru-RU"/>
        </w:rPr>
        <w:t>. Обработваните детайли се потапят във ваната с разтвора</w:t>
      </w:r>
      <w:r w:rsidRPr="009A0530">
        <w:rPr>
          <w:rFonts w:ascii="Times New Roman" w:eastAsia="Calibri" w:hAnsi="Times New Roman" w:cs="Times New Roman"/>
          <w:i/>
          <w:sz w:val="24"/>
          <w:szCs w:val="24"/>
          <w:lang w:val="ru-RU"/>
        </w:rPr>
        <w:t>,</w:t>
      </w:r>
      <w:r w:rsidRPr="009A0530">
        <w:rPr>
          <w:rFonts w:ascii="Times New Roman" w:eastAsia="Calibri" w:hAnsi="Times New Roman" w:cs="Times New Roman"/>
          <w:sz w:val="24"/>
          <w:szCs w:val="24"/>
          <w:lang w:val="ru-RU"/>
        </w:rPr>
        <w:t xml:space="preserve"> от действието на който става премахване на железния оксид (ръждата) от повърхността им. Солната киселина се въвежда във ваната под нивото на водата, за да се избегнат нежеланите последствия от киселинните изпарения. Разбърква се внимателно и ваната е готова за байцване. </w:t>
      </w:r>
      <w:r w:rsidRPr="009A0530">
        <w:rPr>
          <w:rFonts w:ascii="Times New Roman" w:eastAsia="Calibri" w:hAnsi="Times New Roman" w:cs="Times New Roman"/>
          <w:sz w:val="24"/>
          <w:szCs w:val="24"/>
          <w:lang w:val="bg-BG"/>
        </w:rPr>
        <w:t xml:space="preserve">Байцването се извършва при стайна температура. Времето за байцване е 10 - 20 мин. и зависи от концентрацията на солна киселина, от температурата на разтвора за байцване, от степента на корозия на металната повърхност, наличието на обгар и от големината на детайлите. След байцването, детайлите се </w:t>
      </w:r>
      <w:r w:rsidRPr="009A0530">
        <w:rPr>
          <w:rFonts w:ascii="Times New Roman" w:eastAsia="Calibri" w:hAnsi="Times New Roman" w:cs="Times New Roman"/>
          <w:sz w:val="24"/>
          <w:szCs w:val="24"/>
          <w:lang w:val="ru-RU"/>
        </w:rPr>
        <w:t>промиват, за да се отстранят железните соли и киселината от металната повърхност. Промиването се извършва чрез 2 - 3 потапяния и изваждане на детайлите от водата.</w:t>
      </w:r>
    </w:p>
    <w:p w:rsidR="009A0530" w:rsidRPr="009A0530" w:rsidRDefault="009A0530" w:rsidP="00B714E9">
      <w:pPr>
        <w:spacing w:after="0" w:line="240" w:lineRule="auto"/>
        <w:ind w:firstLine="720"/>
        <w:jc w:val="both"/>
        <w:rPr>
          <w:rFonts w:ascii="Times New Roman" w:eastAsia="Calibri" w:hAnsi="Times New Roman" w:cs="Times New Roman"/>
          <w:sz w:val="24"/>
          <w:szCs w:val="24"/>
          <w:lang w:val="ru-RU"/>
        </w:rPr>
      </w:pPr>
    </w:p>
    <w:p w:rsidR="008226D9" w:rsidRPr="009A0530" w:rsidRDefault="008226D9" w:rsidP="00B714E9">
      <w:pPr>
        <w:spacing w:after="0" w:line="240" w:lineRule="auto"/>
        <w:ind w:firstLine="720"/>
        <w:jc w:val="both"/>
        <w:rPr>
          <w:rFonts w:ascii="Times New Roman" w:eastAsia="Calibri" w:hAnsi="Times New Roman" w:cs="Times New Roman"/>
          <w:sz w:val="24"/>
          <w:szCs w:val="24"/>
          <w:u w:val="single"/>
          <w:lang w:val="ru-RU"/>
        </w:rPr>
      </w:pPr>
      <w:r w:rsidRPr="009A0530">
        <w:rPr>
          <w:rFonts w:ascii="Times New Roman" w:eastAsia="Calibri" w:hAnsi="Times New Roman" w:cs="Times New Roman"/>
          <w:sz w:val="24"/>
          <w:szCs w:val="24"/>
          <w:u w:val="single"/>
          <w:lang w:val="ru-RU"/>
        </w:rPr>
        <w:lastRenderedPageBreak/>
        <w:t>Флюсиране</w:t>
      </w:r>
    </w:p>
    <w:p w:rsidR="00A75CA3" w:rsidRPr="009A0530" w:rsidRDefault="008226D9" w:rsidP="00B714E9">
      <w:pPr>
        <w:tabs>
          <w:tab w:val="left" w:pos="720"/>
          <w:tab w:val="left" w:pos="1985"/>
        </w:tabs>
        <w:spacing w:after="0" w:line="240" w:lineRule="auto"/>
        <w:ind w:firstLine="720"/>
        <w:jc w:val="both"/>
        <w:rPr>
          <w:rFonts w:ascii="Times New Roman" w:eastAsia="Calibri" w:hAnsi="Times New Roman" w:cs="Times New Roman"/>
          <w:sz w:val="24"/>
          <w:szCs w:val="24"/>
          <w:lang w:val="bg-BG"/>
        </w:rPr>
      </w:pPr>
      <w:r w:rsidRPr="009A0530">
        <w:rPr>
          <w:rFonts w:ascii="Times New Roman" w:eastAsia="Calibri" w:hAnsi="Times New Roman" w:cs="Times New Roman"/>
          <w:sz w:val="24"/>
          <w:szCs w:val="24"/>
          <w:lang w:val="bg-BG"/>
        </w:rPr>
        <w:t xml:space="preserve">Добре избайцваните и промити детайли с подвеската се придвижват към следващата подготвителна операция – т. нар. </w:t>
      </w:r>
      <w:r w:rsidRPr="009A0530">
        <w:rPr>
          <w:rFonts w:ascii="Times New Roman" w:eastAsia="Calibri" w:hAnsi="Times New Roman" w:cs="Times New Roman"/>
          <w:i/>
          <w:sz w:val="24"/>
          <w:szCs w:val="24"/>
          <w:lang w:val="bg-BG"/>
        </w:rPr>
        <w:t>флюсиране</w:t>
      </w:r>
      <w:r w:rsidRPr="009A0530">
        <w:rPr>
          <w:rFonts w:ascii="Times New Roman" w:eastAsia="Calibri" w:hAnsi="Times New Roman" w:cs="Times New Roman"/>
          <w:sz w:val="24"/>
          <w:szCs w:val="24"/>
          <w:lang w:val="bg-BG"/>
        </w:rPr>
        <w:t>. Основните цели на операцията са:</w:t>
      </w:r>
    </w:p>
    <w:p w:rsidR="00A75CA3" w:rsidRPr="009A0530" w:rsidRDefault="008226D9" w:rsidP="00B714E9">
      <w:pPr>
        <w:tabs>
          <w:tab w:val="left" w:pos="720"/>
          <w:tab w:val="left" w:pos="1985"/>
        </w:tabs>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 Да се осигури временна защита на почистената метална повърхност от окисляване до и по време на поцинковането;</w:t>
      </w:r>
    </w:p>
    <w:p w:rsidR="008226D9" w:rsidRPr="009A0530" w:rsidRDefault="008226D9" w:rsidP="00B714E9">
      <w:pPr>
        <w:tabs>
          <w:tab w:val="left" w:pos="720"/>
          <w:tab w:val="left" w:pos="1985"/>
        </w:tabs>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 Да се отделят от повърхността на детайлите евентуални окисни покрития, появили се вследствие въздействието на водата и въздуха по време на промиването и транспортирането им до ваната за флюсиране;</w:t>
      </w:r>
    </w:p>
    <w:p w:rsidR="00A75CA3" w:rsidRPr="009A0530" w:rsidRDefault="008226D9" w:rsidP="00B714E9">
      <w:pPr>
        <w:tabs>
          <w:tab w:val="left" w:pos="540"/>
        </w:tabs>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 Да се предпазят детайлите от ново окисляване по време на сушене и по време на транспортирането им до ваната за поцинковане;</w:t>
      </w:r>
      <w:r w:rsidRPr="009A0530">
        <w:rPr>
          <w:rFonts w:ascii="Times New Roman" w:eastAsia="Calibri" w:hAnsi="Times New Roman" w:cs="Times New Roman"/>
          <w:sz w:val="24"/>
          <w:szCs w:val="24"/>
          <w:lang w:val="ru-RU"/>
        </w:rPr>
        <w:tab/>
      </w:r>
    </w:p>
    <w:p w:rsidR="008226D9" w:rsidRPr="009A0530" w:rsidRDefault="008226D9" w:rsidP="00B714E9">
      <w:pPr>
        <w:tabs>
          <w:tab w:val="left" w:pos="540"/>
        </w:tabs>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Операцията флюсиране се извършва във вана. Процесът на флюсирането се води при температура около 40</w:t>
      </w:r>
      <w:r w:rsidRPr="009A0530">
        <w:rPr>
          <w:rFonts w:ascii="Times New Roman" w:eastAsia="Calibri" w:hAnsi="Times New Roman" w:cs="Times New Roman"/>
          <w:sz w:val="24"/>
          <w:szCs w:val="24"/>
          <w:lang w:val="bg-BG"/>
        </w:rPr>
        <w:sym w:font="Symbol" w:char="F0B0"/>
      </w:r>
      <w:r w:rsidRPr="009A0530">
        <w:rPr>
          <w:rFonts w:ascii="Times New Roman" w:eastAsia="Calibri" w:hAnsi="Times New Roman" w:cs="Times New Roman"/>
          <w:sz w:val="24"/>
          <w:szCs w:val="24"/>
          <w:lang w:val="ru-RU"/>
        </w:rPr>
        <w:t xml:space="preserve">С. Неговата продължителност зависи от необходимото време за темпериране на детайлите и възлиза на 2-3 минути. </w:t>
      </w:r>
    </w:p>
    <w:p w:rsidR="008226D9" w:rsidRPr="009A0530" w:rsidRDefault="008226D9" w:rsidP="00B714E9">
      <w:pPr>
        <w:spacing w:after="0" w:line="240" w:lineRule="auto"/>
        <w:ind w:firstLine="720"/>
        <w:jc w:val="both"/>
        <w:rPr>
          <w:rFonts w:ascii="Times New Roman" w:eastAsia="Calibri" w:hAnsi="Times New Roman" w:cs="Times New Roman"/>
          <w:sz w:val="24"/>
          <w:szCs w:val="24"/>
          <w:u w:val="single"/>
          <w:lang w:val="bg-BG"/>
        </w:rPr>
      </w:pPr>
      <w:r w:rsidRPr="009A0530">
        <w:rPr>
          <w:rFonts w:ascii="Times New Roman" w:eastAsia="Calibri" w:hAnsi="Times New Roman" w:cs="Times New Roman"/>
          <w:sz w:val="24"/>
          <w:szCs w:val="24"/>
          <w:u w:val="single"/>
          <w:lang w:val="bg-BG"/>
        </w:rPr>
        <w:t xml:space="preserve">Сушене </w:t>
      </w:r>
    </w:p>
    <w:p w:rsidR="008226D9" w:rsidRPr="009A0530" w:rsidRDefault="008226D9" w:rsidP="00B714E9">
      <w:pPr>
        <w:tabs>
          <w:tab w:val="left" w:pos="1134"/>
          <w:tab w:val="left" w:pos="1985"/>
        </w:tabs>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Сушенето на детайлите след флюсиране има за цел отстраняване на влагата от повърхността им, с оглед да се избегне изпръскване на разтопен метал при потапянето им във цинковата вана за поцинковане. В процеса на сушене повърхността на детайлите се покрива с тънък слой от флюсиращите соли. Така полученият плътен филм временно предпазва повърхността от окисляване.</w:t>
      </w:r>
    </w:p>
    <w:p w:rsidR="008226D9" w:rsidRPr="009A0530" w:rsidRDefault="008226D9" w:rsidP="00B714E9">
      <w:pPr>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Операции за обслужване на цинковата вана (пещта за поцинковане), сушене и контрол на готовата продукция.</w:t>
      </w:r>
    </w:p>
    <w:p w:rsidR="008226D9" w:rsidRPr="009A0530" w:rsidRDefault="008226D9" w:rsidP="00B714E9">
      <w:pPr>
        <w:tabs>
          <w:tab w:val="left" w:pos="720"/>
        </w:tabs>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Процесът на горещо поцинковане включва операциите потапяне в течна вана от разтопен цинк и следващо охлаждане на поцинкованите детайли и изделия.</w:t>
      </w:r>
    </w:p>
    <w:p w:rsidR="008226D9" w:rsidRPr="009A0530" w:rsidRDefault="008226D9" w:rsidP="00B714E9">
      <w:pPr>
        <w:tabs>
          <w:tab w:val="left" w:pos="540"/>
        </w:tabs>
        <w:spacing w:after="0" w:line="240" w:lineRule="auto"/>
        <w:ind w:firstLine="720"/>
        <w:jc w:val="both"/>
        <w:rPr>
          <w:rFonts w:ascii="Times New Roman" w:eastAsia="Calibri" w:hAnsi="Times New Roman" w:cs="Times New Roman"/>
          <w:sz w:val="24"/>
          <w:szCs w:val="24"/>
          <w:u w:val="single"/>
          <w:lang w:val="ru-RU"/>
        </w:rPr>
      </w:pPr>
      <w:r w:rsidRPr="009A0530">
        <w:rPr>
          <w:rFonts w:ascii="Times New Roman" w:eastAsia="Calibri" w:hAnsi="Times New Roman" w:cs="Times New Roman"/>
          <w:sz w:val="24"/>
          <w:szCs w:val="24"/>
          <w:u w:val="single"/>
          <w:lang w:val="ru-RU"/>
        </w:rPr>
        <w:t>Горещо поцинковане на изделията</w:t>
      </w:r>
    </w:p>
    <w:p w:rsidR="008226D9" w:rsidRPr="009A0530" w:rsidRDefault="008226D9" w:rsidP="00B714E9">
      <w:pPr>
        <w:widowControl w:val="0"/>
        <w:shd w:val="clear" w:color="auto" w:fill="FFFFFF"/>
        <w:tabs>
          <w:tab w:val="left" w:pos="1145"/>
        </w:tabs>
        <w:adjustRightInd w:val="0"/>
        <w:spacing w:after="0" w:line="240" w:lineRule="auto"/>
        <w:ind w:firstLine="720"/>
        <w:jc w:val="both"/>
        <w:rPr>
          <w:rFonts w:ascii="Times New Roman" w:eastAsia="Calibri" w:hAnsi="Times New Roman" w:cs="Times New Roman"/>
          <w:b/>
          <w:i/>
          <w:sz w:val="24"/>
          <w:szCs w:val="24"/>
          <w:lang w:val="ru-RU"/>
        </w:rPr>
      </w:pPr>
      <w:r w:rsidRPr="009A0530">
        <w:rPr>
          <w:rFonts w:ascii="Times New Roman" w:eastAsia="Calibri" w:hAnsi="Times New Roman" w:cs="Times New Roman"/>
          <w:sz w:val="24"/>
          <w:szCs w:val="24"/>
          <w:lang w:val="ru-RU"/>
        </w:rPr>
        <w:t>Нанасянето на защитното цинково покритие върху метални детайли става чрез потапяне на почистените и флюсирани детайли във вана с разтопен цинк.  Операцията се провежда в подгреваема с природен газ пещ.</w:t>
      </w:r>
    </w:p>
    <w:p w:rsidR="008226D9" w:rsidRPr="009A0530" w:rsidRDefault="008226D9" w:rsidP="00B714E9">
      <w:pPr>
        <w:spacing w:after="0" w:line="240" w:lineRule="auto"/>
        <w:ind w:firstLine="720"/>
        <w:jc w:val="both"/>
        <w:rPr>
          <w:rFonts w:ascii="Times New Roman" w:eastAsia="Calibri" w:hAnsi="Times New Roman" w:cs="Times New Roman"/>
          <w:sz w:val="24"/>
          <w:szCs w:val="24"/>
          <w:u w:val="single"/>
          <w:lang w:val="ru-RU"/>
        </w:rPr>
      </w:pPr>
      <w:r w:rsidRPr="009A0530">
        <w:rPr>
          <w:rFonts w:ascii="Times New Roman" w:eastAsia="Calibri" w:hAnsi="Times New Roman" w:cs="Times New Roman"/>
          <w:sz w:val="24"/>
          <w:szCs w:val="24"/>
          <w:u w:val="single"/>
          <w:lang w:val="ru-RU"/>
        </w:rPr>
        <w:t>Поддържане на ваната</w:t>
      </w:r>
    </w:p>
    <w:p w:rsidR="008226D9" w:rsidRPr="009A0530" w:rsidRDefault="008226D9" w:rsidP="00B714E9">
      <w:pPr>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 xml:space="preserve">- не трябва да се допуска понижаване нивото на цинковата стопилка под 50 </w:t>
      </w:r>
      <w:r w:rsidRPr="009A0530">
        <w:rPr>
          <w:rFonts w:ascii="Times New Roman" w:eastAsia="Calibri" w:hAnsi="Times New Roman" w:cs="Times New Roman"/>
          <w:sz w:val="24"/>
          <w:szCs w:val="24"/>
          <w:lang w:val="bg-BG"/>
        </w:rPr>
        <w:t>mm</w:t>
      </w:r>
      <w:r w:rsidRPr="009A0530">
        <w:rPr>
          <w:rFonts w:ascii="Times New Roman" w:eastAsia="Calibri" w:hAnsi="Times New Roman" w:cs="Times New Roman"/>
          <w:sz w:val="24"/>
          <w:szCs w:val="24"/>
          <w:lang w:val="ru-RU"/>
        </w:rPr>
        <w:t xml:space="preserve"> от горния ръб на ваната, за да се избегне прегряването на ваната.</w:t>
      </w:r>
    </w:p>
    <w:p w:rsidR="008226D9" w:rsidRPr="009A0530" w:rsidRDefault="008226D9" w:rsidP="00B714E9">
      <w:pPr>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Почистване на ваната от хардцинк.</w:t>
      </w:r>
      <w:r w:rsidRPr="009A0530">
        <w:rPr>
          <w:rFonts w:ascii="Times New Roman" w:eastAsia="Calibri" w:hAnsi="Times New Roman" w:cs="Times New Roman"/>
          <w:b/>
          <w:i/>
          <w:sz w:val="24"/>
          <w:szCs w:val="24"/>
          <w:lang w:val="ru-RU"/>
        </w:rPr>
        <w:t xml:space="preserve"> </w:t>
      </w:r>
      <w:r w:rsidRPr="009A0530">
        <w:rPr>
          <w:rFonts w:ascii="Times New Roman" w:eastAsia="Calibri" w:hAnsi="Times New Roman" w:cs="Times New Roman"/>
          <w:sz w:val="24"/>
          <w:szCs w:val="24"/>
          <w:lang w:val="ru-RU"/>
        </w:rPr>
        <w:t>Натрупването на хардцинк на дъното на ваната е неизбежно, главно поради дифузно разтваряне на желязо от детайлите за поцинковане. При замърсен с желязо флюса от предходната операция на флюсирене, както и от продължително сушене след флюсиране и прегаряне на флюса детайлите получават ръждив цвят. Отстраняването на хардцинка се извършва периодично. Преди почистване на ваната трябва да се изчака най-малко един час, за да се утаи хардцинка. Почистването става механизирано със специално приспособление за изгребване на хардцинк.</w:t>
      </w:r>
    </w:p>
    <w:p w:rsidR="008226D9" w:rsidRPr="009A0530" w:rsidRDefault="008226D9" w:rsidP="00B714E9">
      <w:pPr>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Почистване на ваната от цинкова пепел. След потапяне на металните изделия в цинковата вана, на повърхността на цинковата стопилка се образува пепел. Тя се отделя преди изваждането на изделията, тъй като полепва по тях и им придава лош външен вид. Отстраняването и изгребването на цинковата пепел се извършва с плавни движения на греблото по повърхността на стопилката, без дълбоки потапяния и разбъркване, за да се избегне излишното окисляване на цинка. Тази пепел се състои от оксиди, хлориди на цинка и включения от капки метален цинк.</w:t>
      </w:r>
    </w:p>
    <w:p w:rsidR="008226D9" w:rsidRPr="009A0530" w:rsidRDefault="008226D9" w:rsidP="00B714E9">
      <w:pPr>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Охлаждане и заключителни обработки на поцинкованите изделия</w:t>
      </w:r>
    </w:p>
    <w:p w:rsidR="008226D9" w:rsidRPr="009A0530" w:rsidRDefault="008226D9" w:rsidP="00B714E9">
      <w:pPr>
        <w:widowControl w:val="0"/>
        <w:shd w:val="clear" w:color="auto" w:fill="FFFFFF"/>
        <w:tabs>
          <w:tab w:val="left" w:pos="1162"/>
        </w:tabs>
        <w:adjustRightInd w:val="0"/>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 xml:space="preserve">След приключване на поцинковането, подвеската се изважда от ваната и се придвижва до ваната за охлаждане. Готовите изделия се </w:t>
      </w:r>
      <w:r w:rsidR="0045753D" w:rsidRPr="009A0530">
        <w:rPr>
          <w:rFonts w:ascii="Times New Roman" w:eastAsia="Calibri" w:hAnsi="Times New Roman" w:cs="Times New Roman"/>
          <w:sz w:val="24"/>
          <w:szCs w:val="24"/>
          <w:lang w:val="ru-RU"/>
        </w:rPr>
        <w:t>подреждат</w:t>
      </w:r>
      <w:r w:rsidRPr="009A0530">
        <w:rPr>
          <w:rFonts w:ascii="Times New Roman" w:eastAsia="Calibri" w:hAnsi="Times New Roman" w:cs="Times New Roman"/>
          <w:sz w:val="24"/>
          <w:szCs w:val="24"/>
          <w:lang w:val="ru-RU"/>
        </w:rPr>
        <w:t xml:space="preserve"> на определена площадка, преглеждат се и се подготвят за последващи операции.</w:t>
      </w:r>
    </w:p>
    <w:p w:rsidR="008226D9" w:rsidRPr="009A0530" w:rsidRDefault="008226D9" w:rsidP="00B714E9">
      <w:pPr>
        <w:widowControl w:val="0"/>
        <w:shd w:val="clear" w:color="auto" w:fill="FFFFFF"/>
        <w:adjustRightInd w:val="0"/>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Освободените подвески се зареждат с нова партида изделия за предварителна подготовка и поцинковане.</w:t>
      </w:r>
    </w:p>
    <w:p w:rsidR="008226D9" w:rsidRPr="009A0530" w:rsidRDefault="008226D9" w:rsidP="00B714E9">
      <w:pPr>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Допълнителни съоръжения към инсталацията</w:t>
      </w:r>
    </w:p>
    <w:p w:rsidR="008226D9" w:rsidRPr="009A0530" w:rsidRDefault="008226D9" w:rsidP="00B714E9">
      <w:pPr>
        <w:adjustRightInd w:val="0"/>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Система за изсмукване и обработка на изпаренията от обезмасляване, байцване и флюсиране</w:t>
      </w:r>
    </w:p>
    <w:p w:rsidR="008226D9" w:rsidRPr="00E0501F" w:rsidRDefault="008226D9" w:rsidP="00B714E9">
      <w:pPr>
        <w:spacing w:after="0" w:line="240" w:lineRule="auto"/>
        <w:ind w:firstLine="720"/>
        <w:jc w:val="both"/>
        <w:rPr>
          <w:rFonts w:ascii="Times New Roman" w:eastAsia="Calibri" w:hAnsi="Times New Roman" w:cs="Times New Roman"/>
          <w:sz w:val="24"/>
          <w:szCs w:val="24"/>
          <w:lang w:val="ru-RU"/>
        </w:rPr>
      </w:pPr>
      <w:r w:rsidRPr="009A0530">
        <w:rPr>
          <w:rFonts w:ascii="Times New Roman" w:eastAsia="Calibri" w:hAnsi="Times New Roman" w:cs="Times New Roman"/>
          <w:sz w:val="24"/>
          <w:szCs w:val="24"/>
          <w:lang w:val="ru-RU"/>
        </w:rPr>
        <w:t>При солнокиселото байцване на изделията (15% разтвор на солна киселина и железен хлорид при температура до 20°</w:t>
      </w:r>
      <w:r w:rsidRPr="009A0530">
        <w:rPr>
          <w:rFonts w:ascii="Times New Roman" w:eastAsia="Calibri" w:hAnsi="Times New Roman" w:cs="Times New Roman"/>
          <w:sz w:val="24"/>
          <w:szCs w:val="24"/>
          <w:lang w:val="bg-BG"/>
        </w:rPr>
        <w:t>C</w:t>
      </w:r>
      <w:r w:rsidRPr="009A0530">
        <w:rPr>
          <w:rFonts w:ascii="Times New Roman" w:eastAsia="Calibri" w:hAnsi="Times New Roman" w:cs="Times New Roman"/>
          <w:sz w:val="24"/>
          <w:szCs w:val="24"/>
          <w:lang w:val="ru-RU"/>
        </w:rPr>
        <w:t>) се формират изпарения съдържащи водни пари и хлороводород (</w:t>
      </w:r>
      <w:r w:rsidRPr="009A0530">
        <w:rPr>
          <w:rFonts w:ascii="Times New Roman" w:eastAsia="Calibri" w:hAnsi="Times New Roman" w:cs="Times New Roman"/>
          <w:sz w:val="24"/>
          <w:szCs w:val="24"/>
          <w:lang w:val="bg-BG"/>
        </w:rPr>
        <w:t>HCl</w:t>
      </w:r>
      <w:r w:rsidRPr="009A0530">
        <w:rPr>
          <w:rFonts w:ascii="Times New Roman" w:eastAsia="Calibri" w:hAnsi="Times New Roman" w:cs="Times New Roman"/>
          <w:sz w:val="24"/>
          <w:szCs w:val="24"/>
          <w:lang w:val="ru-RU"/>
        </w:rPr>
        <w:t>). При флюсирането (при температура около 40°</w:t>
      </w:r>
      <w:r w:rsidRPr="009A0530">
        <w:rPr>
          <w:rFonts w:ascii="Times New Roman" w:eastAsia="Calibri" w:hAnsi="Times New Roman" w:cs="Times New Roman"/>
          <w:sz w:val="24"/>
          <w:szCs w:val="24"/>
          <w:lang w:val="bg-BG"/>
        </w:rPr>
        <w:t>C</w:t>
      </w:r>
      <w:r w:rsidRPr="009A0530">
        <w:rPr>
          <w:rFonts w:ascii="Times New Roman" w:eastAsia="Calibri" w:hAnsi="Times New Roman" w:cs="Times New Roman"/>
          <w:sz w:val="24"/>
          <w:szCs w:val="24"/>
          <w:lang w:val="ru-RU"/>
        </w:rPr>
        <w:t>) се отделят основно: пари на солна киселина (</w:t>
      </w:r>
      <w:r w:rsidRPr="009A0530">
        <w:rPr>
          <w:rFonts w:ascii="Times New Roman" w:eastAsia="Calibri" w:hAnsi="Times New Roman" w:cs="Times New Roman"/>
          <w:sz w:val="24"/>
          <w:szCs w:val="24"/>
          <w:lang w:val="bg-BG"/>
        </w:rPr>
        <w:t>HCl</w:t>
      </w:r>
      <w:r w:rsidRPr="009A0530">
        <w:rPr>
          <w:rFonts w:ascii="Times New Roman" w:eastAsia="Calibri" w:hAnsi="Times New Roman" w:cs="Times New Roman"/>
          <w:sz w:val="24"/>
          <w:szCs w:val="24"/>
          <w:lang w:val="ru-RU"/>
        </w:rPr>
        <w:t>), неорганични съединения на хлора и изпарения на амоняк (</w:t>
      </w:r>
      <w:r w:rsidRPr="009A0530">
        <w:rPr>
          <w:rFonts w:ascii="Times New Roman" w:eastAsia="Calibri" w:hAnsi="Times New Roman" w:cs="Times New Roman"/>
          <w:sz w:val="24"/>
          <w:szCs w:val="24"/>
          <w:lang w:val="bg-BG"/>
        </w:rPr>
        <w:t>NH</w:t>
      </w:r>
      <w:r w:rsidRPr="009A0530">
        <w:rPr>
          <w:rFonts w:ascii="Times New Roman" w:eastAsia="Calibri" w:hAnsi="Times New Roman" w:cs="Times New Roman"/>
          <w:sz w:val="24"/>
          <w:szCs w:val="24"/>
          <w:vertAlign w:val="subscript"/>
          <w:lang w:val="ru-RU"/>
        </w:rPr>
        <w:t>3</w:t>
      </w:r>
      <w:r w:rsidRPr="009A0530">
        <w:rPr>
          <w:rFonts w:ascii="Times New Roman" w:eastAsia="Calibri" w:hAnsi="Times New Roman" w:cs="Times New Roman"/>
          <w:sz w:val="24"/>
          <w:szCs w:val="24"/>
          <w:lang w:val="ru-RU"/>
        </w:rPr>
        <w:t>). За улавяне на</w:t>
      </w:r>
      <w:r w:rsidRPr="008226D9">
        <w:rPr>
          <w:rFonts w:ascii="Times New Roman" w:eastAsia="Calibri" w:hAnsi="Times New Roman" w:cs="Times New Roman"/>
          <w:color w:val="FF0000"/>
          <w:sz w:val="24"/>
          <w:szCs w:val="24"/>
          <w:lang w:val="ru-RU"/>
        </w:rPr>
        <w:t xml:space="preserve"> </w:t>
      </w:r>
      <w:r w:rsidRPr="00E0501F">
        <w:rPr>
          <w:rFonts w:ascii="Times New Roman" w:eastAsia="Calibri" w:hAnsi="Times New Roman" w:cs="Times New Roman"/>
          <w:sz w:val="24"/>
          <w:szCs w:val="24"/>
          <w:lang w:val="ru-RU"/>
        </w:rPr>
        <w:lastRenderedPageBreak/>
        <w:t xml:space="preserve">киселинните пари от ваните за предварителна подготовка е изградена вентилационна инсталация със скрубер. </w:t>
      </w:r>
    </w:p>
    <w:p w:rsidR="008226D9" w:rsidRPr="00E0501F" w:rsidRDefault="008226D9" w:rsidP="00B714E9">
      <w:pPr>
        <w:spacing w:after="0" w:line="240" w:lineRule="auto"/>
        <w:ind w:firstLine="720"/>
        <w:jc w:val="both"/>
        <w:rPr>
          <w:rFonts w:ascii="Times New Roman" w:eastAsia="Calibri" w:hAnsi="Times New Roman" w:cs="Times New Roman"/>
          <w:sz w:val="24"/>
          <w:szCs w:val="24"/>
          <w:lang w:val="ru-RU"/>
        </w:rPr>
      </w:pPr>
      <w:r w:rsidRPr="00E0501F">
        <w:rPr>
          <w:rFonts w:ascii="Times New Roman" w:eastAsia="Calibri" w:hAnsi="Times New Roman" w:cs="Times New Roman"/>
          <w:sz w:val="24"/>
          <w:szCs w:val="24"/>
          <w:lang w:val="ru-RU"/>
        </w:rPr>
        <w:t>Аспирационна система за изсмукване и обработка на газове от ваната за поцинковане</w:t>
      </w:r>
    </w:p>
    <w:p w:rsidR="00A75CA3" w:rsidRPr="00E0501F" w:rsidRDefault="008226D9" w:rsidP="00B714E9">
      <w:pPr>
        <w:spacing w:after="0" w:line="240" w:lineRule="auto"/>
        <w:ind w:firstLine="720"/>
        <w:jc w:val="both"/>
        <w:rPr>
          <w:rFonts w:ascii="Times New Roman" w:eastAsia="TimesNewRomanPSMT" w:hAnsi="Times New Roman" w:cs="Times New Roman"/>
          <w:sz w:val="24"/>
          <w:szCs w:val="24"/>
        </w:rPr>
      </w:pPr>
      <w:r w:rsidRPr="00E0501F">
        <w:rPr>
          <w:rFonts w:ascii="Times New Roman" w:eastAsia="Calibri" w:hAnsi="Times New Roman" w:cs="Times New Roman"/>
          <w:sz w:val="24"/>
          <w:szCs w:val="24"/>
          <w:lang w:val="ru-RU"/>
        </w:rPr>
        <w:t xml:space="preserve">Горещото поцинковане или нанасянето на защитно цинково покритие върху метални детайли става чрез потапяне на почистените и флюсирани детайли във вана с разтопен цинк. Течната стопилка се състои от цинк с ниско съдържание на алуминий (0.0015-0.0030%) с оловна възглавница на дъното й. Цинковата вана е оборудвана с обвивка за задържане на газовете и пръските от цинк. Времето за задържане на детайлите за поцинковане във ваната възлиза на 2-3 минути, като за 1 час се извършват около 6 потапяния. </w:t>
      </w:r>
    </w:p>
    <w:p w:rsidR="00A75CA3" w:rsidRPr="00E0501F" w:rsidRDefault="008226D9" w:rsidP="00B714E9">
      <w:pPr>
        <w:spacing w:after="0" w:line="240" w:lineRule="auto"/>
        <w:ind w:firstLine="720"/>
        <w:jc w:val="both"/>
        <w:rPr>
          <w:rFonts w:ascii="Times New Roman" w:eastAsia="Calibri" w:hAnsi="Times New Roman" w:cs="Times New Roman"/>
          <w:sz w:val="24"/>
          <w:szCs w:val="24"/>
          <w:lang w:val="ru-RU"/>
        </w:rPr>
      </w:pPr>
      <w:r w:rsidRPr="00E0501F">
        <w:rPr>
          <w:rFonts w:ascii="Times New Roman" w:eastAsia="TimesNewRomanPSMT" w:hAnsi="Times New Roman" w:cs="Times New Roman"/>
          <w:sz w:val="24"/>
          <w:szCs w:val="24"/>
          <w:lang w:val="ru-RU"/>
        </w:rPr>
        <w:t>Вентилационна</w:t>
      </w:r>
      <w:r w:rsidRPr="00E0501F">
        <w:rPr>
          <w:rFonts w:ascii="Times New Roman" w:eastAsia="TimesNewRomanPSMT" w:hAnsi="Times New Roman" w:cs="Times New Roman"/>
          <w:sz w:val="24"/>
          <w:szCs w:val="24"/>
          <w:lang w:val="bg-BG"/>
        </w:rPr>
        <w:t>та</w:t>
      </w:r>
      <w:r w:rsidRPr="00E0501F">
        <w:rPr>
          <w:rFonts w:ascii="Times New Roman" w:eastAsia="TimesNewRomanPSMT" w:hAnsi="Times New Roman" w:cs="Times New Roman"/>
          <w:sz w:val="24"/>
          <w:szCs w:val="24"/>
          <w:lang w:val="ru-RU"/>
        </w:rPr>
        <w:t xml:space="preserve"> система</w:t>
      </w:r>
      <w:r w:rsidRPr="00E0501F">
        <w:rPr>
          <w:rFonts w:ascii="Times New Roman" w:eastAsia="TimesNewRomanPSMT" w:hAnsi="Times New Roman" w:cs="Times New Roman"/>
          <w:sz w:val="24"/>
          <w:szCs w:val="24"/>
          <w:lang w:val="bg-BG"/>
        </w:rPr>
        <w:t>, улавяща емисиите от цинковата вана</w:t>
      </w:r>
      <w:r w:rsidRPr="00E0501F">
        <w:rPr>
          <w:rFonts w:ascii="Times New Roman" w:eastAsia="TimesNewRomanPSMT" w:hAnsi="Times New Roman" w:cs="Times New Roman"/>
          <w:sz w:val="24"/>
          <w:szCs w:val="24"/>
          <w:lang w:val="ru-RU"/>
        </w:rPr>
        <w:t xml:space="preserve"> е смукателна и е свързана с подвижна локална аспирация, като засмуканият въздух минава през ръкавен филтър</w:t>
      </w:r>
      <w:r w:rsidR="00E0501F" w:rsidRPr="00E0501F">
        <w:rPr>
          <w:rFonts w:ascii="Times New Roman" w:eastAsia="TimesNewRomanPSMT" w:hAnsi="Times New Roman" w:cs="Times New Roman"/>
          <w:sz w:val="24"/>
          <w:szCs w:val="24"/>
          <w:lang w:val="ru-RU"/>
        </w:rPr>
        <w:t>.</w:t>
      </w:r>
      <w:r w:rsidRPr="00E0501F">
        <w:rPr>
          <w:rFonts w:ascii="Times New Roman" w:eastAsia="TimesNewRomanPSMT" w:hAnsi="Times New Roman" w:cs="Times New Roman"/>
          <w:sz w:val="24"/>
          <w:szCs w:val="24"/>
          <w:lang w:val="ru-RU"/>
        </w:rPr>
        <w:t xml:space="preserve"> </w:t>
      </w:r>
    </w:p>
    <w:p w:rsidR="003E494C" w:rsidRPr="00E0501F" w:rsidRDefault="003E494C" w:rsidP="007D1AAB">
      <w:pPr>
        <w:spacing w:after="0" w:line="240" w:lineRule="auto"/>
        <w:ind w:firstLine="720"/>
        <w:jc w:val="both"/>
        <w:rPr>
          <w:rFonts w:ascii="Times New Roman" w:eastAsia="Times New Roman" w:hAnsi="Times New Roman" w:cs="Times New Roman"/>
          <w:sz w:val="24"/>
          <w:szCs w:val="24"/>
          <w:lang w:val="bg-BG"/>
        </w:rPr>
      </w:pPr>
      <w:proofErr w:type="gramStart"/>
      <w:r w:rsidRPr="00E0501F">
        <w:rPr>
          <w:rFonts w:ascii="Times New Roman" w:eastAsia="Times New Roman" w:hAnsi="Times New Roman" w:cs="Times New Roman"/>
          <w:sz w:val="24"/>
          <w:szCs w:val="24"/>
        </w:rPr>
        <w:t>Сградата ще отговаря напълно на показателите, предвидени във визата за проектиране.</w:t>
      </w:r>
      <w:proofErr w:type="gramEnd"/>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 xml:space="preserve">б) </w:t>
      </w:r>
      <w:proofErr w:type="gramStart"/>
      <w:r w:rsidRPr="007D1AAB">
        <w:rPr>
          <w:rFonts w:ascii="Times New Roman" w:eastAsia="Times New Roman" w:hAnsi="Times New Roman" w:cs="Times New Roman"/>
          <w:sz w:val="24"/>
          <w:szCs w:val="24"/>
        </w:rPr>
        <w:t>взаимовръзка</w:t>
      </w:r>
      <w:proofErr w:type="gramEnd"/>
      <w:r w:rsidRPr="007D1AAB">
        <w:rPr>
          <w:rFonts w:ascii="Times New Roman" w:eastAsia="Times New Roman" w:hAnsi="Times New Roman" w:cs="Times New Roman"/>
          <w:sz w:val="24"/>
          <w:szCs w:val="24"/>
        </w:rPr>
        <w:t xml:space="preserve"> и кумулиране с други съществуващи и/или одобрени инвестиционни предложения;</w:t>
      </w:r>
    </w:p>
    <w:p w:rsidR="004579FA" w:rsidRPr="007D1AAB" w:rsidRDefault="004579FA"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7D1AAB" w:rsidRPr="007D1AAB" w:rsidRDefault="007D1AAB"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lang w:val="bg-BG"/>
        </w:rPr>
        <w:t>Съгласно инвестиционното намерение са предвижда изграждане на три броя сондажни кладенци с дълбочина всеки по 35м. Максимален дебит на всеки кладенец при работа до 6 часа в денонощие до 1л/сек; средноденонощен дебит до 0,250 л/сек. Кладенците ще се ползват само за производствени нужди, като за питейни нужди ще бъде изграден уличен водопровод с дължина около 640м, свързан с водопроводната мрежа на с. Григорево, видно от писмо изх.№ ТО-1329/02.08.2018г. на „ВиК“ ЕООД.</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г) генериране на отпадъци - видове, количества и начин на третиране, и отпадъчни води;</w:t>
      </w:r>
    </w:p>
    <w:p w:rsidR="00A75CA3" w:rsidRDefault="00A75CA3" w:rsidP="00A75CA3">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lang w:val="bg-BG"/>
        </w:rPr>
        <w:t>Обектът се намира извън границите на населеното място</w:t>
      </w:r>
      <w:r>
        <w:rPr>
          <w:rFonts w:ascii="Times New Roman" w:eastAsia="Times New Roman" w:hAnsi="Times New Roman" w:cs="Times New Roman"/>
          <w:sz w:val="24"/>
          <w:szCs w:val="24"/>
          <w:lang w:val="bg-BG"/>
        </w:rPr>
        <w:t xml:space="preserve"> и до него не е изградена улична канализация</w:t>
      </w:r>
      <w:r w:rsidRPr="007D1AAB">
        <w:rPr>
          <w:rFonts w:ascii="Times New Roman" w:eastAsia="Times New Roman" w:hAnsi="Times New Roman" w:cs="Times New Roman"/>
          <w:sz w:val="24"/>
          <w:szCs w:val="24"/>
          <w:lang w:val="bg-BG"/>
        </w:rPr>
        <w:t xml:space="preserve">, предвид което </w:t>
      </w:r>
      <w:r>
        <w:rPr>
          <w:rFonts w:ascii="Times New Roman" w:eastAsia="Times New Roman" w:hAnsi="Times New Roman" w:cs="Times New Roman"/>
          <w:sz w:val="24"/>
          <w:szCs w:val="24"/>
          <w:lang w:val="bg-BG"/>
        </w:rPr>
        <w:t xml:space="preserve">отпадната вода само за битовите нужди на сградата </w:t>
      </w:r>
      <w:r w:rsidRPr="007D1AAB">
        <w:rPr>
          <w:rFonts w:ascii="Times New Roman" w:eastAsia="Times New Roman" w:hAnsi="Times New Roman" w:cs="Times New Roman"/>
          <w:sz w:val="24"/>
          <w:szCs w:val="24"/>
          <w:lang w:val="bg-BG"/>
        </w:rPr>
        <w:t xml:space="preserve">ще </w:t>
      </w:r>
      <w:r>
        <w:rPr>
          <w:rFonts w:ascii="Times New Roman" w:eastAsia="Times New Roman" w:hAnsi="Times New Roman" w:cs="Times New Roman"/>
          <w:sz w:val="24"/>
          <w:szCs w:val="24"/>
          <w:lang w:val="bg-BG"/>
        </w:rPr>
        <w:t>се отвежда в изгребна яма с обем 40м</w:t>
      </w:r>
      <w:r w:rsidRPr="00A75CA3">
        <w:rPr>
          <w:rFonts w:ascii="Times New Roman" w:eastAsia="Times New Roman" w:hAnsi="Times New Roman" w:cs="Times New Roman"/>
          <w:sz w:val="24"/>
          <w:szCs w:val="24"/>
          <w:vertAlign w:val="superscript"/>
          <w:lang w:val="bg-BG"/>
        </w:rPr>
        <w:t>3</w:t>
      </w:r>
      <w:r>
        <w:rPr>
          <w:rFonts w:ascii="Times New Roman" w:eastAsia="Times New Roman" w:hAnsi="Times New Roman" w:cs="Times New Roman"/>
          <w:sz w:val="24"/>
          <w:szCs w:val="24"/>
          <w:lang w:val="bg-BG"/>
        </w:rPr>
        <w:t>, осигуряваща еднократно седмично почистване от фирма.</w:t>
      </w:r>
    </w:p>
    <w:p w:rsidR="00A75CA3" w:rsidRPr="00E0501F" w:rsidRDefault="00A75CA3" w:rsidP="00A75CA3">
      <w:pPr>
        <w:spacing w:after="0" w:line="240" w:lineRule="auto"/>
        <w:ind w:firstLine="720"/>
        <w:jc w:val="both"/>
        <w:rPr>
          <w:rFonts w:ascii="Times New Roman" w:eastAsia="Calibri" w:hAnsi="Times New Roman" w:cs="Times New Roman"/>
          <w:sz w:val="24"/>
          <w:szCs w:val="24"/>
          <w:lang w:val="bg-BG"/>
        </w:rPr>
      </w:pPr>
      <w:proofErr w:type="gramStart"/>
      <w:r w:rsidRPr="00E0501F">
        <w:rPr>
          <w:rFonts w:ascii="Times New Roman" w:eastAsia="Calibri" w:hAnsi="Times New Roman" w:cs="Times New Roman"/>
          <w:sz w:val="24"/>
          <w:szCs w:val="24"/>
        </w:rPr>
        <w:t>Водните обеми, генерирани при нанасянето на галванични покрития върху метални повърхности имат кисел характер, както и алкален.</w:t>
      </w:r>
      <w:proofErr w:type="gramEnd"/>
      <w:r w:rsidRPr="00E0501F">
        <w:rPr>
          <w:rFonts w:ascii="Times New Roman" w:eastAsia="Calibri" w:hAnsi="Times New Roman" w:cs="Times New Roman"/>
          <w:sz w:val="24"/>
          <w:szCs w:val="24"/>
        </w:rPr>
        <w:t xml:space="preserve"> </w:t>
      </w:r>
      <w:proofErr w:type="gramStart"/>
      <w:r w:rsidRPr="00E0501F">
        <w:rPr>
          <w:rFonts w:ascii="Times New Roman" w:eastAsia="Calibri" w:hAnsi="Times New Roman" w:cs="Times New Roman"/>
          <w:sz w:val="24"/>
          <w:szCs w:val="24"/>
        </w:rPr>
        <w:t>Потоците не се смесват</w:t>
      </w:r>
      <w:r w:rsidRPr="00E0501F">
        <w:rPr>
          <w:rFonts w:ascii="Times New Roman" w:eastAsia="Calibri" w:hAnsi="Times New Roman" w:cs="Times New Roman"/>
          <w:sz w:val="24"/>
          <w:szCs w:val="24"/>
          <w:lang w:val="bg-BG"/>
        </w:rPr>
        <w:t>,</w:t>
      </w:r>
      <w:r w:rsidRPr="00E0501F">
        <w:rPr>
          <w:rFonts w:ascii="Times New Roman" w:eastAsia="Calibri" w:hAnsi="Times New Roman" w:cs="Times New Roman"/>
          <w:sz w:val="24"/>
          <w:szCs w:val="24"/>
        </w:rPr>
        <w:t xml:space="preserve"> за да бъдат неутрализирани.</w:t>
      </w:r>
      <w:proofErr w:type="gramEnd"/>
      <w:r w:rsidRPr="00E0501F">
        <w:rPr>
          <w:rFonts w:ascii="Times New Roman" w:eastAsia="Calibri" w:hAnsi="Times New Roman" w:cs="Times New Roman"/>
          <w:sz w:val="24"/>
          <w:szCs w:val="24"/>
        </w:rPr>
        <w:t xml:space="preserve"> </w:t>
      </w:r>
      <w:proofErr w:type="gramStart"/>
      <w:r w:rsidRPr="00E0501F">
        <w:rPr>
          <w:rFonts w:ascii="Times New Roman" w:eastAsia="Calibri" w:hAnsi="Times New Roman" w:cs="Times New Roman"/>
          <w:sz w:val="24"/>
          <w:szCs w:val="24"/>
        </w:rPr>
        <w:t>Те се събират в отделни резервоари.</w:t>
      </w:r>
      <w:proofErr w:type="gramEnd"/>
      <w:r w:rsidRPr="00E0501F">
        <w:rPr>
          <w:rFonts w:ascii="Times New Roman" w:eastAsia="Calibri" w:hAnsi="Times New Roman" w:cs="Times New Roman"/>
          <w:sz w:val="24"/>
          <w:szCs w:val="24"/>
        </w:rPr>
        <w:t xml:space="preserve"> </w:t>
      </w:r>
      <w:proofErr w:type="gramStart"/>
      <w:r w:rsidRPr="00E0501F">
        <w:rPr>
          <w:rFonts w:ascii="Times New Roman" w:eastAsia="Calibri" w:hAnsi="Times New Roman" w:cs="Times New Roman"/>
          <w:sz w:val="24"/>
          <w:szCs w:val="24"/>
        </w:rPr>
        <w:t xml:space="preserve">След </w:t>
      </w:r>
      <w:r w:rsidRPr="00E0501F">
        <w:rPr>
          <w:rFonts w:ascii="Times New Roman" w:eastAsia="Calibri" w:hAnsi="Times New Roman" w:cs="Times New Roman"/>
          <w:sz w:val="24"/>
          <w:szCs w:val="24"/>
          <w:lang w:val="bg-BG"/>
        </w:rPr>
        <w:t>запълване на обема на резервоара, водите се предават за преработка на фирма специализирана в областта на пречистването на отпадни води.</w:t>
      </w:r>
      <w:proofErr w:type="gramEnd"/>
      <w:r w:rsidRPr="00E0501F">
        <w:rPr>
          <w:rFonts w:ascii="Times New Roman" w:eastAsia="Calibri" w:hAnsi="Times New Roman" w:cs="Times New Roman"/>
          <w:sz w:val="24"/>
          <w:szCs w:val="24"/>
        </w:rPr>
        <w:t xml:space="preserve"> </w:t>
      </w:r>
      <w:r w:rsidRPr="00E0501F">
        <w:rPr>
          <w:rFonts w:ascii="Times New Roman" w:eastAsia="Calibri" w:hAnsi="Times New Roman" w:cs="Times New Roman"/>
          <w:sz w:val="24"/>
          <w:szCs w:val="24"/>
          <w:lang w:val="bg-BG"/>
        </w:rPr>
        <w:t>Шлаките и отпадъците от ваните се събират и се предават на фирма, която ще приема отпадните шлаки с цел последваща преработка.</w:t>
      </w:r>
    </w:p>
    <w:p w:rsidR="00A75CA3" w:rsidRDefault="004579FA" w:rsidP="00A75CA3">
      <w:pPr>
        <w:tabs>
          <w:tab w:val="left" w:pos="426"/>
        </w:tabs>
        <w:spacing w:after="0" w:line="240" w:lineRule="auto"/>
        <w:ind w:firstLine="720"/>
        <w:jc w:val="both"/>
        <w:rPr>
          <w:rFonts w:ascii="Times New Roman" w:eastAsia="Times New Roman" w:hAnsi="Times New Roman" w:cs="Times New Roman"/>
          <w:sz w:val="24"/>
          <w:szCs w:val="24"/>
        </w:rPr>
      </w:pPr>
      <w:proofErr w:type="gramStart"/>
      <w:r w:rsidRPr="007D1AAB">
        <w:rPr>
          <w:rFonts w:ascii="Times New Roman" w:eastAsia="Times New Roman" w:hAnsi="Times New Roman" w:cs="Times New Roman"/>
          <w:sz w:val="24"/>
          <w:szCs w:val="24"/>
        </w:rPr>
        <w:t xml:space="preserve">На местостроежа се генерират </w:t>
      </w:r>
      <w:bookmarkStart w:id="0" w:name="_GoBack"/>
      <w:r w:rsidRPr="007D1AAB">
        <w:rPr>
          <w:rFonts w:ascii="Times New Roman" w:eastAsia="Times New Roman" w:hAnsi="Times New Roman" w:cs="Times New Roman"/>
          <w:sz w:val="24"/>
          <w:szCs w:val="24"/>
        </w:rPr>
        <w:t>о</w:t>
      </w:r>
      <w:bookmarkEnd w:id="0"/>
      <w:r w:rsidRPr="007D1AAB">
        <w:rPr>
          <w:rFonts w:ascii="Times New Roman" w:eastAsia="Times New Roman" w:hAnsi="Times New Roman" w:cs="Times New Roman"/>
          <w:sz w:val="24"/>
          <w:szCs w:val="24"/>
        </w:rPr>
        <w:t>тпадъци вследствие строително монтажни работи.</w:t>
      </w:r>
      <w:proofErr w:type="gramEnd"/>
      <w:r w:rsidRPr="007D1AAB">
        <w:rPr>
          <w:rFonts w:ascii="Times New Roman" w:eastAsia="Times New Roman" w:hAnsi="Times New Roman" w:cs="Times New Roman"/>
          <w:sz w:val="24"/>
          <w:szCs w:val="24"/>
        </w:rPr>
        <w:t xml:space="preserve"> Съгласно изискванията на Закона за управление на отпадъците (обн. ДВ, бр.53/2012г., изм. ДВ, бр.61/25.072014г.) и Наредбата за управление на строителните отпадъци и за влагане на рециклирани строителни материали (обн. ДВ, бр.89/2012 г.) се изготвя „План за управление на строителните отпадъци” (ПУСО). В съответствие с </w:t>
      </w:r>
      <w:bookmarkStart w:id="1" w:name="p27056622"/>
      <w:r w:rsidRPr="007D1AAB">
        <w:rPr>
          <w:rFonts w:ascii="Times New Roman" w:eastAsia="Times New Roman" w:hAnsi="Times New Roman" w:cs="Times New Roman"/>
          <w:sz w:val="24"/>
          <w:szCs w:val="24"/>
        </w:rPr>
        <w:t xml:space="preserve">управление на отпадъците и поддържане и опазване на чистотата на територията на Общината, </w:t>
      </w:r>
      <w:bookmarkStart w:id="2" w:name="p27056689"/>
      <w:bookmarkStart w:id="3" w:name="p27056693"/>
      <w:bookmarkEnd w:id="1"/>
      <w:r w:rsidRPr="007D1AAB">
        <w:rPr>
          <w:rFonts w:ascii="Times New Roman" w:eastAsia="Times New Roman" w:hAnsi="Times New Roman" w:cs="Times New Roman"/>
          <w:sz w:val="24"/>
          <w:szCs w:val="24"/>
        </w:rPr>
        <w:t>третирането и транспортирането на отпадъците от строителната площадка се извършва от лица, притежаващи документ издаден по реда на </w:t>
      </w:r>
      <w:bookmarkEnd w:id="2"/>
      <w:r w:rsidR="00972BDD" w:rsidRPr="007D1AAB">
        <w:rPr>
          <w:rFonts w:ascii="Times New Roman" w:eastAsia="Times New Roman" w:hAnsi="Times New Roman" w:cs="Times New Roman"/>
          <w:sz w:val="24"/>
          <w:szCs w:val="24"/>
        </w:rPr>
        <w:fldChar w:fldCharType="begin"/>
      </w:r>
      <w:r w:rsidRPr="007D1AAB">
        <w:rPr>
          <w:rFonts w:ascii="Times New Roman" w:eastAsia="Times New Roman" w:hAnsi="Times New Roman" w:cs="Times New Roman"/>
          <w:sz w:val="24"/>
          <w:szCs w:val="24"/>
        </w:rPr>
        <w:instrText xml:space="preserve"> HYPERLINK "http://web2.apis.bg/sofiacouncil/p.php?i=559413" \t "_blank" </w:instrText>
      </w:r>
      <w:r w:rsidR="00972BDD" w:rsidRPr="007D1AAB">
        <w:rPr>
          <w:rFonts w:ascii="Times New Roman" w:eastAsia="Times New Roman" w:hAnsi="Times New Roman" w:cs="Times New Roman"/>
          <w:sz w:val="24"/>
          <w:szCs w:val="24"/>
        </w:rPr>
        <w:fldChar w:fldCharType="separate"/>
      </w:r>
      <w:r w:rsidRPr="007D1AAB">
        <w:rPr>
          <w:rFonts w:ascii="Times New Roman" w:eastAsia="Times New Roman" w:hAnsi="Times New Roman" w:cs="Times New Roman"/>
          <w:sz w:val="24"/>
          <w:szCs w:val="24"/>
        </w:rPr>
        <w:t>ЗУО</w:t>
      </w:r>
      <w:r w:rsidR="00972BDD" w:rsidRPr="007D1AAB">
        <w:rPr>
          <w:rFonts w:ascii="Times New Roman" w:eastAsia="Times New Roman" w:hAnsi="Times New Roman" w:cs="Times New Roman"/>
          <w:sz w:val="24"/>
          <w:szCs w:val="24"/>
        </w:rPr>
        <w:fldChar w:fldCharType="end"/>
      </w:r>
      <w:r w:rsidRPr="007D1AAB">
        <w:rPr>
          <w:rFonts w:ascii="Times New Roman" w:eastAsia="Times New Roman" w:hAnsi="Times New Roman" w:cs="Times New Roman"/>
          <w:sz w:val="24"/>
          <w:szCs w:val="24"/>
        </w:rPr>
        <w:t>, въз основа на писмен договор, с възложителя на строежа или притежателя на строителните отпадъци.</w:t>
      </w:r>
      <w:bookmarkEnd w:id="3"/>
    </w:p>
    <w:p w:rsidR="004579FA" w:rsidRPr="007D1AAB" w:rsidRDefault="00A75CA3" w:rsidP="00A75CA3">
      <w:pPr>
        <w:tabs>
          <w:tab w:val="left" w:pos="426"/>
        </w:tabs>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При нормални условия на експлоатация н</w:t>
      </w:r>
      <w:r w:rsidR="004579FA" w:rsidRPr="007D1AAB">
        <w:rPr>
          <w:rFonts w:ascii="Times New Roman" w:eastAsia="Times New Roman" w:hAnsi="Times New Roman" w:cs="Times New Roman"/>
          <w:sz w:val="24"/>
          <w:szCs w:val="24"/>
        </w:rPr>
        <w:t>е се предвижда отделянето на опасни отпадъци, които са под специален режим</w:t>
      </w:r>
      <w:r>
        <w:rPr>
          <w:rFonts w:ascii="Times New Roman" w:eastAsia="Times New Roman" w:hAnsi="Times New Roman" w:cs="Times New Roman"/>
          <w:sz w:val="24"/>
          <w:szCs w:val="24"/>
          <w:lang w:val="bg-BG"/>
        </w:rPr>
        <w:t xml:space="preserve"> и замърсяващи атмосферата и водите.</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д) замърсяване и вредно въздействие; дискомфорт на околната среда;</w:t>
      </w:r>
    </w:p>
    <w:p w:rsidR="004579FA" w:rsidRPr="007D1AAB" w:rsidRDefault="004579FA"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lang w:val="bg-BG"/>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е) риск от големи аварии и/или бедствия, които са свързани с инвестиционното предложение;</w:t>
      </w:r>
    </w:p>
    <w:p w:rsidR="004579FA" w:rsidRPr="007D1AAB" w:rsidRDefault="004579FA"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lang w:val="bg-BG"/>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BA7369" w:rsidRPr="007D1AAB" w:rsidRDefault="00BA7369"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Предвижда се вентилация и климатизация.</w:t>
      </w:r>
    </w:p>
    <w:p w:rsidR="00BA7369" w:rsidRPr="007D1AAB" w:rsidRDefault="00BA7369"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За обслужване на сградата на територията на имота са предвидени площадкови мрежи, както следва:</w:t>
      </w:r>
    </w:p>
    <w:p w:rsidR="00BA7369" w:rsidRPr="007D1AAB" w:rsidRDefault="008F301D" w:rsidP="007D1AA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 xml:space="preserve">- </w:t>
      </w:r>
      <w:r w:rsidR="00BA7369" w:rsidRPr="007D1AAB">
        <w:rPr>
          <w:rFonts w:ascii="Times New Roman" w:eastAsia="Times New Roman" w:hAnsi="Times New Roman" w:cs="Times New Roman"/>
          <w:sz w:val="24"/>
          <w:szCs w:val="24"/>
        </w:rPr>
        <w:t>водопровод (за питейни и противопожарни нужди) и канализация</w:t>
      </w:r>
      <w:r>
        <w:rPr>
          <w:rFonts w:ascii="Times New Roman" w:eastAsia="Times New Roman" w:hAnsi="Times New Roman" w:cs="Times New Roman"/>
          <w:sz w:val="24"/>
          <w:szCs w:val="24"/>
          <w:lang w:val="bg-BG"/>
        </w:rPr>
        <w:t>(изгребна яма)</w:t>
      </w:r>
      <w:r w:rsidR="00BA7369" w:rsidRPr="007D1AAB">
        <w:rPr>
          <w:rFonts w:ascii="Times New Roman" w:eastAsia="Times New Roman" w:hAnsi="Times New Roman" w:cs="Times New Roman"/>
          <w:sz w:val="24"/>
          <w:szCs w:val="24"/>
        </w:rPr>
        <w:t>;</w:t>
      </w:r>
    </w:p>
    <w:p w:rsidR="00BA7369" w:rsidRPr="007D1AAB" w:rsidRDefault="008F301D" w:rsidP="007D1AA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 xml:space="preserve">- </w:t>
      </w:r>
      <w:r w:rsidR="00BA7369" w:rsidRPr="007D1AAB">
        <w:rPr>
          <w:rFonts w:ascii="Times New Roman" w:eastAsia="Times New Roman" w:hAnsi="Times New Roman" w:cs="Times New Roman"/>
          <w:sz w:val="24"/>
          <w:szCs w:val="24"/>
        </w:rPr>
        <w:t>газопровод.</w:t>
      </w:r>
    </w:p>
    <w:p w:rsidR="00BA7369" w:rsidRPr="007D1AAB" w:rsidRDefault="00BA7369"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lastRenderedPageBreak/>
        <w:t>За цялата сграда ще се осигурят противопожарни изходи и външен противопожарен път. Предвижда се и денонощна охрана на обекта.</w:t>
      </w:r>
    </w:p>
    <w:p w:rsidR="00BA7369" w:rsidRPr="007D1AAB" w:rsidRDefault="00BA7369" w:rsidP="007D1AAB">
      <w:pPr>
        <w:spacing w:after="0" w:line="240" w:lineRule="auto"/>
        <w:ind w:firstLine="720"/>
        <w:jc w:val="both"/>
        <w:rPr>
          <w:rFonts w:ascii="Times New Roman" w:eastAsia="Times New Roman" w:hAnsi="Times New Roman" w:cs="Times New Roman"/>
          <w:sz w:val="24"/>
          <w:szCs w:val="24"/>
        </w:rPr>
      </w:pP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2. Местоположение на площадката, включително необходима площ за временни дейности по време на строителството.</w:t>
      </w:r>
    </w:p>
    <w:p w:rsidR="00A513BA" w:rsidRPr="007D1AAB" w:rsidRDefault="00A513BA" w:rsidP="007D1AA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 xml:space="preserve">Строителната площадка представлява собствен имот на </w:t>
      </w:r>
      <w:r w:rsidR="008F301D">
        <w:rPr>
          <w:rFonts w:ascii="Times New Roman" w:eastAsia="Times New Roman" w:hAnsi="Times New Roman" w:cs="Times New Roman"/>
          <w:sz w:val="24"/>
          <w:szCs w:val="24"/>
          <w:lang w:val="bg-BG"/>
        </w:rPr>
        <w:t>В</w:t>
      </w:r>
      <w:r w:rsidRPr="007D1AAB">
        <w:rPr>
          <w:rFonts w:ascii="Times New Roman" w:eastAsia="Times New Roman" w:hAnsi="Times New Roman" w:cs="Times New Roman"/>
          <w:sz w:val="24"/>
          <w:szCs w:val="24"/>
        </w:rPr>
        <w:t>ъзложителя, представляващ поземлен имот №101026-„за ПСТД” по КВС на с. Столник, община Елин Пелин, Софийска област.</w:t>
      </w:r>
    </w:p>
    <w:p w:rsidR="00A513BA" w:rsidRDefault="00A513BA"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При строителството на обекта не се засягат елементи от Националната екологична мрежа, обекти, подлежащи на здравна защита и територии за опазване обектите на културното наследство Строежът не попада в защитена територия и не е в близост до такава. Не се засяга околната среда повече от допустимото. Строително-монтажните работи се извършват само в района на строителната площадка. С реализирането на проекта не се създават условия за замърсяване компонентите на околната среда над пределно допустимите норми и концентрации. Проектът отговаря на нормативните изисквания за опазване на околната среда по време на строителството и ползването на строежа.</w:t>
      </w:r>
    </w:p>
    <w:p w:rsidR="007D1AAB" w:rsidRPr="007D1AAB" w:rsidRDefault="007D1AAB" w:rsidP="007D1AAB">
      <w:pPr>
        <w:spacing w:after="0" w:line="240" w:lineRule="auto"/>
        <w:ind w:firstLine="720"/>
        <w:jc w:val="both"/>
        <w:rPr>
          <w:rFonts w:ascii="Times New Roman" w:eastAsia="Times New Roman" w:hAnsi="Times New Roman" w:cs="Times New Roman"/>
          <w:sz w:val="24"/>
          <w:szCs w:val="24"/>
        </w:rPr>
      </w:pP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rsidR="00BA7369" w:rsidRPr="007D1AAB" w:rsidRDefault="00BA7369" w:rsidP="007D1AAB">
      <w:pPr>
        <w:spacing w:line="240" w:lineRule="auto"/>
        <w:ind w:firstLine="720"/>
        <w:jc w:val="both"/>
        <w:textAlignment w:val="center"/>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Основните процеси при изграждането на производствената сграда са обичайните строително-монтажни работи. Строителните дейности се извършват изцяло в границите на имота. Всички изкопи ще бъдат обезопасени, съгласно предвидените мерки за безопасност и опазване здравето и живота на хората.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4. Схема на нова или промяна на съществуваща пътна инфраструктура.</w:t>
      </w:r>
    </w:p>
    <w:p w:rsidR="00BA7369" w:rsidRDefault="00BA7369"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На територията около завода ще се изгради асфалтов път, паркинг за леки коли и ТIR, тротоари и подходи, както и подходящо озеленяване.</w:t>
      </w:r>
    </w:p>
    <w:p w:rsidR="007D1AAB" w:rsidRPr="007D1AAB" w:rsidRDefault="007D1AAB" w:rsidP="007D1AAB">
      <w:pPr>
        <w:spacing w:after="0" w:line="240" w:lineRule="auto"/>
        <w:ind w:firstLine="720"/>
        <w:jc w:val="both"/>
        <w:rPr>
          <w:rFonts w:ascii="Times New Roman" w:eastAsia="Times New Roman" w:hAnsi="Times New Roman" w:cs="Times New Roman"/>
          <w:sz w:val="24"/>
          <w:szCs w:val="24"/>
        </w:rPr>
      </w:pP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5. Програма за дейностите, включително за строителство, експлоатация и фазите на закриване, възстановяване и последващо използване.</w:t>
      </w:r>
    </w:p>
    <w:p w:rsidR="00A513BA" w:rsidRPr="007D1AAB" w:rsidRDefault="00415E8B" w:rsidP="007D1AAB">
      <w:pPr>
        <w:shd w:val="clear" w:color="auto" w:fill="FFFFFF"/>
        <w:spacing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lang w:val="bg-BG"/>
        </w:rPr>
        <w:t>Съгласно П</w:t>
      </w:r>
      <w:r w:rsidR="007D1AAB" w:rsidRPr="007D1AAB">
        <w:rPr>
          <w:rFonts w:ascii="Times New Roman" w:eastAsia="Times New Roman" w:hAnsi="Times New Roman" w:cs="Times New Roman"/>
          <w:sz w:val="24"/>
          <w:szCs w:val="24"/>
          <w:lang w:val="bg-BG"/>
        </w:rPr>
        <w:t xml:space="preserve">БЗ </w:t>
      </w:r>
      <w:r w:rsidRPr="007D1AAB">
        <w:rPr>
          <w:rFonts w:ascii="Times New Roman" w:eastAsia="Times New Roman" w:hAnsi="Times New Roman" w:cs="Times New Roman"/>
          <w:sz w:val="24"/>
          <w:szCs w:val="24"/>
          <w:lang w:val="bg-BG"/>
        </w:rPr>
        <w:t>(</w:t>
      </w:r>
      <w:r w:rsidR="007D1AAB" w:rsidRPr="007D1AAB">
        <w:rPr>
          <w:rFonts w:ascii="Times New Roman" w:eastAsia="Times New Roman" w:hAnsi="Times New Roman" w:cs="Times New Roman"/>
          <w:sz w:val="24"/>
          <w:szCs w:val="24"/>
          <w:lang w:val="bg-BG"/>
        </w:rPr>
        <w:t>План за безопасност и здраве</w:t>
      </w:r>
      <w:r w:rsidRPr="007D1AAB">
        <w:rPr>
          <w:rFonts w:ascii="Times New Roman" w:eastAsia="Times New Roman" w:hAnsi="Times New Roman" w:cs="Times New Roman"/>
          <w:sz w:val="24"/>
          <w:szCs w:val="24"/>
          <w:lang w:val="bg-BG"/>
        </w:rPr>
        <w:t>)</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6. Предлагани методи за строителство.</w:t>
      </w:r>
    </w:p>
    <w:p w:rsidR="00415E8B" w:rsidRDefault="00415E8B"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 xml:space="preserve">Конструкцията ще е скелетна от стоманобетонови фундаменти и колони, стоманени греди, върху които се монтира покривна конструкция от LT ламарина с послоен монтаж на изолациите. Покривът ще е плосък с оптимални наклони. Отводняването ще се осъществява чрез воронки и барбакани. Фасадата ще се оформи </w:t>
      </w:r>
      <w:proofErr w:type="gramStart"/>
      <w:r w:rsidRPr="007D1AAB">
        <w:rPr>
          <w:rFonts w:ascii="Times New Roman" w:eastAsia="Times New Roman" w:hAnsi="Times New Roman" w:cs="Times New Roman"/>
          <w:sz w:val="24"/>
          <w:szCs w:val="24"/>
        </w:rPr>
        <w:t>с  бетонов</w:t>
      </w:r>
      <w:proofErr w:type="gramEnd"/>
      <w:r w:rsidRPr="007D1AAB">
        <w:rPr>
          <w:rFonts w:ascii="Times New Roman" w:eastAsia="Times New Roman" w:hAnsi="Times New Roman" w:cs="Times New Roman"/>
          <w:sz w:val="24"/>
          <w:szCs w:val="24"/>
        </w:rPr>
        <w:t xml:space="preserve"> цокъл и сандвич панели за промишлената зона и зидария с декоративна мазилка в административната част. Остъкляването на фасадата ще е с алуминиева дограма. Предвиждат се метални единични врати за персонала и ролетни метални врати за товарния транспорт.</w:t>
      </w:r>
    </w:p>
    <w:p w:rsidR="008F301D" w:rsidRPr="007D1AAB" w:rsidRDefault="008F301D" w:rsidP="007D1AAB">
      <w:pPr>
        <w:spacing w:after="0" w:line="240" w:lineRule="auto"/>
        <w:ind w:firstLine="720"/>
        <w:jc w:val="both"/>
        <w:rPr>
          <w:rFonts w:ascii="Times New Roman" w:eastAsia="Times New Roman" w:hAnsi="Times New Roman" w:cs="Times New Roman"/>
          <w:sz w:val="24"/>
          <w:szCs w:val="24"/>
        </w:rPr>
      </w:pPr>
    </w:p>
    <w:p w:rsidR="00F4443D"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7. Доказване на необходимостта от инвестиционното предложение.</w:t>
      </w:r>
    </w:p>
    <w:p w:rsidR="008F301D" w:rsidRDefault="00AE6B97" w:rsidP="007D1AA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е необходимо.</w:t>
      </w:r>
    </w:p>
    <w:p w:rsidR="00AE6B97" w:rsidRPr="00AE6B97" w:rsidRDefault="00AE6B97" w:rsidP="007D1AAB">
      <w:pPr>
        <w:spacing w:after="0" w:line="240" w:lineRule="auto"/>
        <w:ind w:firstLine="720"/>
        <w:jc w:val="both"/>
        <w:rPr>
          <w:rFonts w:ascii="Times New Roman" w:eastAsia="Times New Roman" w:hAnsi="Times New Roman" w:cs="Times New Roman"/>
          <w:sz w:val="24"/>
          <w:szCs w:val="24"/>
          <w:lang w:val="bg-BG"/>
        </w:rPr>
      </w:pPr>
    </w:p>
    <w:p w:rsidR="00F4443D"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8F301D" w:rsidRDefault="00AE6B97" w:rsidP="007D1AAB">
      <w:pPr>
        <w:spacing w:after="0" w:line="240" w:lineRule="auto"/>
        <w:ind w:firstLine="720"/>
        <w:jc w:val="both"/>
        <w:rPr>
          <w:rFonts w:ascii="Times New Roman" w:eastAsia="Times New Roman" w:hAnsi="Times New Roman" w:cs="Times New Roman"/>
          <w:sz w:val="24"/>
          <w:szCs w:val="24"/>
        </w:rPr>
      </w:pPr>
      <w:r w:rsidRPr="00AE6B97">
        <w:rPr>
          <w:rFonts w:ascii="Times New Roman" w:eastAsia="Times New Roman" w:hAnsi="Times New Roman" w:cs="Times New Roman"/>
          <w:sz w:val="24"/>
          <w:szCs w:val="24"/>
        </w:rPr>
        <w:t>Не е необходимо.</w:t>
      </w:r>
    </w:p>
    <w:p w:rsidR="00AE6B97" w:rsidRPr="007D1AAB" w:rsidRDefault="00AE6B97" w:rsidP="007D1AAB">
      <w:pPr>
        <w:spacing w:after="0" w:line="240" w:lineRule="auto"/>
        <w:ind w:firstLine="720"/>
        <w:jc w:val="both"/>
        <w:rPr>
          <w:rFonts w:ascii="Times New Roman" w:eastAsia="Times New Roman" w:hAnsi="Times New Roman" w:cs="Times New Roman"/>
          <w:sz w:val="24"/>
          <w:szCs w:val="24"/>
        </w:rPr>
      </w:pPr>
    </w:p>
    <w:p w:rsidR="00F4443D"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9. Съществуващо земеползване по границите на площадката или трасето на инвестиционното предложение.</w:t>
      </w:r>
    </w:p>
    <w:p w:rsidR="008F301D" w:rsidRDefault="00AE6B97" w:rsidP="007D1AAB">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w:t>
      </w:r>
    </w:p>
    <w:p w:rsidR="00AE6B97" w:rsidRPr="00AE6B97" w:rsidRDefault="00AE6B97" w:rsidP="007D1AAB">
      <w:pPr>
        <w:spacing w:after="0" w:line="240" w:lineRule="auto"/>
        <w:ind w:firstLine="720"/>
        <w:jc w:val="both"/>
        <w:rPr>
          <w:rFonts w:ascii="Times New Roman" w:eastAsia="Times New Roman" w:hAnsi="Times New Roman" w:cs="Times New Roman"/>
          <w:sz w:val="24"/>
          <w:szCs w:val="24"/>
          <w:lang w:val="bg-BG"/>
        </w:rPr>
      </w:pP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w:t>
      </w:r>
      <w:r w:rsidRPr="007D1AAB">
        <w:rPr>
          <w:rFonts w:ascii="Times New Roman" w:eastAsia="Times New Roman" w:hAnsi="Times New Roman" w:cs="Times New Roman"/>
          <w:sz w:val="24"/>
          <w:szCs w:val="24"/>
        </w:rPr>
        <w:lastRenderedPageBreak/>
        <w:t>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EF627D" w:rsidRDefault="00EF627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Няма</w:t>
      </w:r>
    </w:p>
    <w:p w:rsidR="00AE6B97" w:rsidRPr="007D1AAB" w:rsidRDefault="00AE6B97" w:rsidP="007D1AAB">
      <w:pPr>
        <w:spacing w:after="0" w:line="240" w:lineRule="auto"/>
        <w:ind w:firstLine="720"/>
        <w:jc w:val="both"/>
        <w:rPr>
          <w:rFonts w:ascii="Times New Roman" w:eastAsia="Times New Roman" w:hAnsi="Times New Roman" w:cs="Times New Roman"/>
          <w:sz w:val="24"/>
          <w:szCs w:val="24"/>
        </w:rPr>
      </w:pP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A513BA" w:rsidRPr="007D1AAB" w:rsidRDefault="00EF627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lang w:val="bg-BG"/>
        </w:rPr>
        <w:t>Сградно отклонение з</w:t>
      </w:r>
      <w:r w:rsidR="00A513BA" w:rsidRPr="007D1AAB">
        <w:rPr>
          <w:rFonts w:ascii="Times New Roman" w:eastAsia="Times New Roman" w:hAnsi="Times New Roman" w:cs="Times New Roman"/>
          <w:sz w:val="24"/>
          <w:szCs w:val="24"/>
          <w:lang w:val="bg-BG"/>
        </w:rPr>
        <w:t xml:space="preserve">а </w:t>
      </w:r>
      <w:r w:rsidR="000F0CEA" w:rsidRPr="007D1AAB">
        <w:rPr>
          <w:rFonts w:ascii="Times New Roman" w:eastAsia="Times New Roman" w:hAnsi="Times New Roman" w:cs="Times New Roman"/>
          <w:sz w:val="24"/>
          <w:szCs w:val="24"/>
          <w:lang w:val="bg-BG"/>
        </w:rPr>
        <w:t>водоснабдяване на обекта</w:t>
      </w:r>
      <w:r w:rsidR="00A75CA3">
        <w:rPr>
          <w:rFonts w:ascii="Times New Roman" w:eastAsia="Times New Roman" w:hAnsi="Times New Roman" w:cs="Times New Roman"/>
          <w:sz w:val="24"/>
          <w:szCs w:val="24"/>
          <w:lang w:val="bg-BG"/>
        </w:rPr>
        <w:t xml:space="preserve"> от „ВиК“ ЕООД за битови нужди на обекта</w:t>
      </w:r>
      <w:r w:rsidRPr="007D1AAB">
        <w:rPr>
          <w:rFonts w:ascii="Times New Roman" w:eastAsia="Times New Roman" w:hAnsi="Times New Roman" w:cs="Times New Roman"/>
          <w:sz w:val="24"/>
          <w:szCs w:val="24"/>
          <w:lang w:val="bg-BG"/>
        </w:rPr>
        <w:t>, изграждане на сондажни кладенци за нуждите на производството и свързване към електроразпределителната мрежа.</w:t>
      </w:r>
    </w:p>
    <w:p w:rsidR="009F4D10" w:rsidRPr="007D1AAB" w:rsidRDefault="009F4D10"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Сградата ще бъде захранена с електроенергия, газ, водопровод от мрежата и от собствен източник /сондажи/ и канал</w:t>
      </w:r>
      <w:r w:rsidR="007D1AAB" w:rsidRPr="007D1AAB">
        <w:rPr>
          <w:rFonts w:ascii="Times New Roman" w:eastAsia="Times New Roman" w:hAnsi="Times New Roman" w:cs="Times New Roman"/>
          <w:sz w:val="24"/>
          <w:szCs w:val="24"/>
          <w:lang w:val="bg-BG"/>
        </w:rPr>
        <w:t>/</w:t>
      </w:r>
      <w:r w:rsidR="00A75CA3">
        <w:rPr>
          <w:rFonts w:ascii="Times New Roman" w:eastAsia="Times New Roman" w:hAnsi="Times New Roman" w:cs="Times New Roman"/>
          <w:sz w:val="24"/>
          <w:szCs w:val="24"/>
          <w:lang w:val="bg-BG"/>
        </w:rPr>
        <w:t>изгребна яма за битови нужди/,</w:t>
      </w:r>
      <w:r w:rsidR="007D1AAB" w:rsidRPr="007D1AAB">
        <w:rPr>
          <w:rFonts w:ascii="Times New Roman" w:eastAsia="Times New Roman" w:hAnsi="Times New Roman" w:cs="Times New Roman"/>
          <w:sz w:val="24"/>
          <w:szCs w:val="24"/>
          <w:lang w:val="bg-BG"/>
        </w:rPr>
        <w:t xml:space="preserve"> резервоар за противопожарни нужди и поливане</w:t>
      </w:r>
      <w:r w:rsidRPr="007D1AAB">
        <w:rPr>
          <w:rFonts w:ascii="Times New Roman" w:eastAsia="Times New Roman" w:hAnsi="Times New Roman" w:cs="Times New Roman"/>
          <w:sz w:val="24"/>
          <w:szCs w:val="24"/>
        </w:rPr>
        <w:t xml:space="preserve">. </w:t>
      </w:r>
    </w:p>
    <w:p w:rsidR="009F4D10" w:rsidRPr="007D1AAB" w:rsidRDefault="009F4D10"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 xml:space="preserve">Използването на вода за производствени, охлаждащи и питейно битови нужди </w:t>
      </w:r>
      <w:r w:rsidRPr="007D1AAB">
        <w:rPr>
          <w:rFonts w:ascii="Times New Roman" w:eastAsia="Times New Roman" w:hAnsi="Times New Roman" w:cs="Times New Roman"/>
          <w:sz w:val="24"/>
          <w:szCs w:val="24"/>
          <w:lang w:val="bg-BG"/>
        </w:rPr>
        <w:t xml:space="preserve">ще </w:t>
      </w:r>
      <w:r w:rsidRPr="007D1AAB">
        <w:rPr>
          <w:rFonts w:ascii="Times New Roman" w:eastAsia="Times New Roman" w:hAnsi="Times New Roman" w:cs="Times New Roman"/>
          <w:sz w:val="24"/>
          <w:szCs w:val="24"/>
        </w:rPr>
        <w:t>се</w:t>
      </w:r>
      <w:r w:rsidR="00A75CA3">
        <w:rPr>
          <w:rFonts w:ascii="Times New Roman" w:eastAsia="Times New Roman" w:hAnsi="Times New Roman" w:cs="Times New Roman"/>
          <w:sz w:val="24"/>
          <w:szCs w:val="24"/>
          <w:lang w:val="bg-BG"/>
        </w:rPr>
        <w:t xml:space="preserve"> </w:t>
      </w:r>
      <w:r w:rsidRPr="007D1AAB">
        <w:rPr>
          <w:rFonts w:ascii="Times New Roman" w:eastAsia="Times New Roman" w:hAnsi="Times New Roman" w:cs="Times New Roman"/>
          <w:sz w:val="24"/>
          <w:szCs w:val="24"/>
        </w:rPr>
        <w:t>извършва на база сключен договор с “Водоснабдяване и Канализация</w:t>
      </w:r>
      <w:r w:rsidRPr="007D1AAB">
        <w:rPr>
          <w:rFonts w:ascii="Times New Roman" w:eastAsia="Times New Roman" w:hAnsi="Times New Roman" w:cs="Times New Roman"/>
          <w:sz w:val="24"/>
          <w:szCs w:val="24"/>
          <w:lang w:val="bg-BG"/>
        </w:rPr>
        <w:t>”</w:t>
      </w:r>
      <w:r w:rsidR="008F301D">
        <w:rPr>
          <w:rFonts w:ascii="Times New Roman" w:eastAsia="Times New Roman" w:hAnsi="Times New Roman" w:cs="Times New Roman"/>
          <w:sz w:val="24"/>
          <w:szCs w:val="24"/>
          <w:lang w:val="bg-BG"/>
        </w:rPr>
        <w:t xml:space="preserve"> ЕООД</w:t>
      </w:r>
      <w:r w:rsidRPr="007D1AAB">
        <w:rPr>
          <w:rFonts w:ascii="Times New Roman" w:eastAsia="Times New Roman" w:hAnsi="Times New Roman" w:cs="Times New Roman"/>
          <w:sz w:val="24"/>
          <w:szCs w:val="24"/>
          <w:lang w:val="bg-BG"/>
        </w:rPr>
        <w:t>.</w:t>
      </w:r>
    </w:p>
    <w:p w:rsidR="009F4D10" w:rsidRPr="007D1AAB" w:rsidRDefault="009F4D10"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lang w:val="bg-BG"/>
        </w:rPr>
        <w:t>За нуждите на производството се предвижда изграждане на резервоар за събиране на дъждовни води.</w:t>
      </w:r>
    </w:p>
    <w:p w:rsidR="009F4D10" w:rsidRDefault="009F4D10" w:rsidP="007D1AAB">
      <w:pPr>
        <w:spacing w:after="0" w:line="240" w:lineRule="auto"/>
        <w:ind w:firstLine="720"/>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Ефективното използване на енергия, горива и ресурси е един от основните приоритети на фирменото ръководство, свързан както с щадящото въздействие на дейността върху параметрите на околната среда, така и с добри икономически показатели от дейността.</w:t>
      </w:r>
    </w:p>
    <w:p w:rsidR="008F301D" w:rsidRPr="007D1AAB" w:rsidRDefault="008F301D" w:rsidP="007D1AAB">
      <w:pPr>
        <w:spacing w:after="0" w:line="240" w:lineRule="auto"/>
        <w:ind w:firstLine="720"/>
        <w:rPr>
          <w:rFonts w:ascii="Times New Roman" w:eastAsia="Times New Roman" w:hAnsi="Times New Roman" w:cs="Times New Roman"/>
          <w:sz w:val="24"/>
          <w:szCs w:val="24"/>
        </w:rPr>
      </w:pPr>
    </w:p>
    <w:p w:rsidR="00F4443D"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12. Необходимост от други разрешителни, свързани с инвестиционното предложение.</w:t>
      </w:r>
    </w:p>
    <w:p w:rsidR="007D1AAB" w:rsidRPr="007D1AAB" w:rsidRDefault="007D1AAB" w:rsidP="007D1AAB">
      <w:pPr>
        <w:spacing w:after="0" w:line="240" w:lineRule="auto"/>
        <w:ind w:firstLine="720"/>
        <w:jc w:val="both"/>
        <w:rPr>
          <w:rFonts w:ascii="Times New Roman" w:eastAsia="Times New Roman" w:hAnsi="Times New Roman" w:cs="Times New Roman"/>
          <w:sz w:val="24"/>
          <w:szCs w:val="24"/>
        </w:rPr>
      </w:pP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 xml:space="preserve">1. </w:t>
      </w:r>
      <w:proofErr w:type="gramStart"/>
      <w:r w:rsidRPr="007D1AAB">
        <w:rPr>
          <w:rFonts w:ascii="Times New Roman" w:eastAsia="Times New Roman" w:hAnsi="Times New Roman" w:cs="Times New Roman"/>
          <w:sz w:val="24"/>
          <w:szCs w:val="24"/>
        </w:rPr>
        <w:t>съществуващо</w:t>
      </w:r>
      <w:proofErr w:type="gramEnd"/>
      <w:r w:rsidRPr="007D1AAB">
        <w:rPr>
          <w:rFonts w:ascii="Times New Roman" w:eastAsia="Times New Roman" w:hAnsi="Times New Roman" w:cs="Times New Roman"/>
          <w:sz w:val="24"/>
          <w:szCs w:val="24"/>
        </w:rPr>
        <w:t xml:space="preserve"> и одобрено земеползване</w:t>
      </w:r>
      <w:r w:rsidR="007D1AAB">
        <w:rPr>
          <w:rFonts w:ascii="Times New Roman" w:eastAsia="Times New Roman" w:hAnsi="Times New Roman" w:cs="Times New Roman"/>
          <w:sz w:val="24"/>
          <w:szCs w:val="24"/>
          <w:lang w:val="bg-BG"/>
        </w:rPr>
        <w:t xml:space="preserve"> - не </w:t>
      </w:r>
      <w:r w:rsidRPr="007D1AAB">
        <w:rPr>
          <w:rFonts w:ascii="Times New Roman" w:eastAsia="Times New Roman" w:hAnsi="Times New Roman" w:cs="Times New Roman"/>
          <w:sz w:val="24"/>
          <w:szCs w:val="24"/>
        </w:rPr>
        <w:t>;</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 xml:space="preserve">2. </w:t>
      </w:r>
      <w:proofErr w:type="gramStart"/>
      <w:r w:rsidRPr="007D1AAB">
        <w:rPr>
          <w:rFonts w:ascii="Times New Roman" w:eastAsia="Times New Roman" w:hAnsi="Times New Roman" w:cs="Times New Roman"/>
          <w:sz w:val="24"/>
          <w:szCs w:val="24"/>
        </w:rPr>
        <w:t>мочурища</w:t>
      </w:r>
      <w:proofErr w:type="gramEnd"/>
      <w:r w:rsidRPr="007D1AAB">
        <w:rPr>
          <w:rFonts w:ascii="Times New Roman" w:eastAsia="Times New Roman" w:hAnsi="Times New Roman" w:cs="Times New Roman"/>
          <w:sz w:val="24"/>
          <w:szCs w:val="24"/>
        </w:rPr>
        <w:t>, крайречни области, речни устия</w:t>
      </w:r>
      <w:r w:rsidR="007D1AAB">
        <w:rPr>
          <w:rFonts w:ascii="Times New Roman" w:eastAsia="Times New Roman" w:hAnsi="Times New Roman" w:cs="Times New Roman"/>
          <w:sz w:val="24"/>
          <w:szCs w:val="24"/>
          <w:lang w:val="bg-BG"/>
        </w:rPr>
        <w:t xml:space="preserve"> </w:t>
      </w:r>
      <w:r w:rsidR="007D1AAB">
        <w:rPr>
          <w:rFonts w:ascii="Times New Roman" w:eastAsia="Times New Roman" w:hAnsi="Times New Roman" w:cs="Times New Roman"/>
          <w:sz w:val="24"/>
          <w:szCs w:val="24"/>
        </w:rPr>
        <w:t>-</w:t>
      </w:r>
      <w:r w:rsidR="007D1AAB">
        <w:rPr>
          <w:rFonts w:ascii="Times New Roman" w:eastAsia="Times New Roman" w:hAnsi="Times New Roman" w:cs="Times New Roman"/>
          <w:sz w:val="24"/>
          <w:szCs w:val="24"/>
          <w:lang w:val="bg-BG"/>
        </w:rPr>
        <w:t xml:space="preserve"> </w:t>
      </w:r>
      <w:r w:rsidR="007D1AAB">
        <w:rPr>
          <w:rFonts w:ascii="Times New Roman" w:eastAsia="Times New Roman" w:hAnsi="Times New Roman" w:cs="Times New Roman"/>
          <w:sz w:val="24"/>
          <w:szCs w:val="24"/>
        </w:rPr>
        <w:t>не ;</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 xml:space="preserve">3. </w:t>
      </w:r>
      <w:proofErr w:type="gramStart"/>
      <w:r w:rsidRPr="007D1AAB">
        <w:rPr>
          <w:rFonts w:ascii="Times New Roman" w:eastAsia="Times New Roman" w:hAnsi="Times New Roman" w:cs="Times New Roman"/>
          <w:sz w:val="24"/>
          <w:szCs w:val="24"/>
        </w:rPr>
        <w:t>крайбрежни</w:t>
      </w:r>
      <w:proofErr w:type="gramEnd"/>
      <w:r w:rsidRPr="007D1AAB">
        <w:rPr>
          <w:rFonts w:ascii="Times New Roman" w:eastAsia="Times New Roman" w:hAnsi="Times New Roman" w:cs="Times New Roman"/>
          <w:sz w:val="24"/>
          <w:szCs w:val="24"/>
        </w:rPr>
        <w:t xml:space="preserve"> зони и морска околна среда</w:t>
      </w:r>
      <w:r w:rsidR="007D1AAB">
        <w:rPr>
          <w:rFonts w:ascii="Times New Roman" w:eastAsia="Times New Roman" w:hAnsi="Times New Roman" w:cs="Times New Roman"/>
          <w:sz w:val="24"/>
          <w:szCs w:val="24"/>
          <w:lang w:val="bg-BG"/>
        </w:rPr>
        <w:t xml:space="preserve"> </w:t>
      </w:r>
      <w:r w:rsidR="007D1AAB">
        <w:rPr>
          <w:rFonts w:ascii="Times New Roman" w:eastAsia="Times New Roman" w:hAnsi="Times New Roman" w:cs="Times New Roman"/>
          <w:sz w:val="24"/>
          <w:szCs w:val="24"/>
        </w:rPr>
        <w:t>-</w:t>
      </w:r>
      <w:r w:rsidR="007D1AAB">
        <w:rPr>
          <w:rFonts w:ascii="Times New Roman" w:eastAsia="Times New Roman" w:hAnsi="Times New Roman" w:cs="Times New Roman"/>
          <w:sz w:val="24"/>
          <w:szCs w:val="24"/>
          <w:lang w:val="bg-BG"/>
        </w:rPr>
        <w:t xml:space="preserve"> </w:t>
      </w:r>
      <w:r w:rsidR="007D1AAB">
        <w:rPr>
          <w:rFonts w:ascii="Times New Roman" w:eastAsia="Times New Roman" w:hAnsi="Times New Roman" w:cs="Times New Roman"/>
          <w:sz w:val="24"/>
          <w:szCs w:val="24"/>
        </w:rPr>
        <w:t>не ;</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 xml:space="preserve">4. </w:t>
      </w:r>
      <w:proofErr w:type="gramStart"/>
      <w:r w:rsidRPr="007D1AAB">
        <w:rPr>
          <w:rFonts w:ascii="Times New Roman" w:eastAsia="Times New Roman" w:hAnsi="Times New Roman" w:cs="Times New Roman"/>
          <w:sz w:val="24"/>
          <w:szCs w:val="24"/>
        </w:rPr>
        <w:t>планински</w:t>
      </w:r>
      <w:proofErr w:type="gramEnd"/>
      <w:r w:rsidRPr="007D1AAB">
        <w:rPr>
          <w:rFonts w:ascii="Times New Roman" w:eastAsia="Times New Roman" w:hAnsi="Times New Roman" w:cs="Times New Roman"/>
          <w:sz w:val="24"/>
          <w:szCs w:val="24"/>
        </w:rPr>
        <w:t xml:space="preserve"> и горски райони</w:t>
      </w:r>
      <w:r w:rsidR="007D1AAB">
        <w:rPr>
          <w:rFonts w:ascii="Times New Roman" w:eastAsia="Times New Roman" w:hAnsi="Times New Roman" w:cs="Times New Roman"/>
          <w:sz w:val="24"/>
          <w:szCs w:val="24"/>
          <w:lang w:val="bg-BG"/>
        </w:rPr>
        <w:t xml:space="preserve"> </w:t>
      </w:r>
      <w:r w:rsidR="007D1AAB">
        <w:rPr>
          <w:rFonts w:ascii="Times New Roman" w:eastAsia="Times New Roman" w:hAnsi="Times New Roman" w:cs="Times New Roman"/>
          <w:sz w:val="24"/>
          <w:szCs w:val="24"/>
        </w:rPr>
        <w:t>-</w:t>
      </w:r>
      <w:r w:rsidR="007D1AAB">
        <w:rPr>
          <w:rFonts w:ascii="Times New Roman" w:eastAsia="Times New Roman" w:hAnsi="Times New Roman" w:cs="Times New Roman"/>
          <w:sz w:val="24"/>
          <w:szCs w:val="24"/>
          <w:lang w:val="bg-BG"/>
        </w:rPr>
        <w:t xml:space="preserve"> </w:t>
      </w:r>
      <w:r w:rsidR="007D1AAB">
        <w:rPr>
          <w:rFonts w:ascii="Times New Roman" w:eastAsia="Times New Roman" w:hAnsi="Times New Roman" w:cs="Times New Roman"/>
          <w:sz w:val="24"/>
          <w:szCs w:val="24"/>
        </w:rPr>
        <w:t>не ;</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 xml:space="preserve">5. </w:t>
      </w:r>
      <w:proofErr w:type="gramStart"/>
      <w:r w:rsidRPr="007D1AAB">
        <w:rPr>
          <w:rFonts w:ascii="Times New Roman" w:eastAsia="Times New Roman" w:hAnsi="Times New Roman" w:cs="Times New Roman"/>
          <w:sz w:val="24"/>
          <w:szCs w:val="24"/>
        </w:rPr>
        <w:t>защитени</w:t>
      </w:r>
      <w:proofErr w:type="gramEnd"/>
      <w:r w:rsidRPr="007D1AAB">
        <w:rPr>
          <w:rFonts w:ascii="Times New Roman" w:eastAsia="Times New Roman" w:hAnsi="Times New Roman" w:cs="Times New Roman"/>
          <w:sz w:val="24"/>
          <w:szCs w:val="24"/>
        </w:rPr>
        <w:t xml:space="preserve"> със закон територии</w:t>
      </w:r>
      <w:r w:rsidR="007D1AAB">
        <w:rPr>
          <w:rFonts w:ascii="Times New Roman" w:eastAsia="Times New Roman" w:hAnsi="Times New Roman" w:cs="Times New Roman"/>
          <w:sz w:val="24"/>
          <w:szCs w:val="24"/>
          <w:lang w:val="bg-BG"/>
        </w:rPr>
        <w:t xml:space="preserve"> </w:t>
      </w:r>
      <w:r w:rsidR="007D1AAB">
        <w:rPr>
          <w:rFonts w:ascii="Times New Roman" w:eastAsia="Times New Roman" w:hAnsi="Times New Roman" w:cs="Times New Roman"/>
          <w:sz w:val="24"/>
          <w:szCs w:val="24"/>
        </w:rPr>
        <w:t>-</w:t>
      </w:r>
      <w:r w:rsidR="007D1AAB">
        <w:rPr>
          <w:rFonts w:ascii="Times New Roman" w:eastAsia="Times New Roman" w:hAnsi="Times New Roman" w:cs="Times New Roman"/>
          <w:sz w:val="24"/>
          <w:szCs w:val="24"/>
          <w:lang w:val="bg-BG"/>
        </w:rPr>
        <w:t xml:space="preserve"> </w:t>
      </w:r>
      <w:r w:rsidR="007D1AAB">
        <w:rPr>
          <w:rFonts w:ascii="Times New Roman" w:eastAsia="Times New Roman" w:hAnsi="Times New Roman" w:cs="Times New Roman"/>
          <w:sz w:val="24"/>
          <w:szCs w:val="24"/>
        </w:rPr>
        <w:t>не ;</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 xml:space="preserve">6. </w:t>
      </w:r>
      <w:proofErr w:type="gramStart"/>
      <w:r w:rsidRPr="007D1AAB">
        <w:rPr>
          <w:rFonts w:ascii="Times New Roman" w:eastAsia="Times New Roman" w:hAnsi="Times New Roman" w:cs="Times New Roman"/>
          <w:sz w:val="24"/>
          <w:szCs w:val="24"/>
        </w:rPr>
        <w:t>засегнати</w:t>
      </w:r>
      <w:proofErr w:type="gramEnd"/>
      <w:r w:rsidRPr="007D1AAB">
        <w:rPr>
          <w:rFonts w:ascii="Times New Roman" w:eastAsia="Times New Roman" w:hAnsi="Times New Roman" w:cs="Times New Roman"/>
          <w:sz w:val="24"/>
          <w:szCs w:val="24"/>
        </w:rPr>
        <w:t xml:space="preserve"> елементи от Националната екологична мрежа</w:t>
      </w:r>
      <w:r w:rsidR="007D1AAB">
        <w:rPr>
          <w:rFonts w:ascii="Times New Roman" w:eastAsia="Times New Roman" w:hAnsi="Times New Roman" w:cs="Times New Roman"/>
          <w:sz w:val="24"/>
          <w:szCs w:val="24"/>
          <w:lang w:val="bg-BG"/>
        </w:rPr>
        <w:t xml:space="preserve"> </w:t>
      </w:r>
      <w:r w:rsidR="007D1AAB">
        <w:rPr>
          <w:rFonts w:ascii="Times New Roman" w:eastAsia="Times New Roman" w:hAnsi="Times New Roman" w:cs="Times New Roman"/>
          <w:sz w:val="24"/>
          <w:szCs w:val="24"/>
        </w:rPr>
        <w:t>-</w:t>
      </w:r>
      <w:r w:rsidR="007D1AAB">
        <w:rPr>
          <w:rFonts w:ascii="Times New Roman" w:eastAsia="Times New Roman" w:hAnsi="Times New Roman" w:cs="Times New Roman"/>
          <w:sz w:val="24"/>
          <w:szCs w:val="24"/>
          <w:lang w:val="bg-BG"/>
        </w:rPr>
        <w:t xml:space="preserve"> </w:t>
      </w:r>
      <w:r w:rsidR="007D1AAB">
        <w:rPr>
          <w:rFonts w:ascii="Times New Roman" w:eastAsia="Times New Roman" w:hAnsi="Times New Roman" w:cs="Times New Roman"/>
          <w:sz w:val="24"/>
          <w:szCs w:val="24"/>
        </w:rPr>
        <w:t>не ;</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 xml:space="preserve">7. </w:t>
      </w:r>
      <w:proofErr w:type="gramStart"/>
      <w:r w:rsidRPr="007D1AAB">
        <w:rPr>
          <w:rFonts w:ascii="Times New Roman" w:eastAsia="Times New Roman" w:hAnsi="Times New Roman" w:cs="Times New Roman"/>
          <w:sz w:val="24"/>
          <w:szCs w:val="24"/>
        </w:rPr>
        <w:t>ландшафт</w:t>
      </w:r>
      <w:proofErr w:type="gramEnd"/>
      <w:r w:rsidRPr="007D1AAB">
        <w:rPr>
          <w:rFonts w:ascii="Times New Roman" w:eastAsia="Times New Roman" w:hAnsi="Times New Roman" w:cs="Times New Roman"/>
          <w:sz w:val="24"/>
          <w:szCs w:val="24"/>
        </w:rPr>
        <w:t xml:space="preserve"> и обекти с историческа, културна или археологическа стойност</w:t>
      </w:r>
      <w:r w:rsidR="007D1AAB">
        <w:rPr>
          <w:rFonts w:ascii="Times New Roman" w:eastAsia="Times New Roman" w:hAnsi="Times New Roman" w:cs="Times New Roman"/>
          <w:sz w:val="24"/>
          <w:szCs w:val="24"/>
          <w:lang w:val="bg-BG"/>
        </w:rPr>
        <w:t xml:space="preserve"> </w:t>
      </w:r>
      <w:r w:rsidR="007D1AAB">
        <w:rPr>
          <w:rFonts w:ascii="Times New Roman" w:eastAsia="Times New Roman" w:hAnsi="Times New Roman" w:cs="Times New Roman"/>
          <w:sz w:val="24"/>
          <w:szCs w:val="24"/>
        </w:rPr>
        <w:t>-</w:t>
      </w:r>
      <w:r w:rsidR="007D1AAB">
        <w:rPr>
          <w:rFonts w:ascii="Times New Roman" w:eastAsia="Times New Roman" w:hAnsi="Times New Roman" w:cs="Times New Roman"/>
          <w:sz w:val="24"/>
          <w:szCs w:val="24"/>
          <w:lang w:val="bg-BG"/>
        </w:rPr>
        <w:t xml:space="preserve"> </w:t>
      </w:r>
      <w:r w:rsidR="007D1AAB">
        <w:rPr>
          <w:rFonts w:ascii="Times New Roman" w:eastAsia="Times New Roman" w:hAnsi="Times New Roman" w:cs="Times New Roman"/>
          <w:sz w:val="24"/>
          <w:szCs w:val="24"/>
        </w:rPr>
        <w:t>не ;</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 xml:space="preserve">8. </w:t>
      </w:r>
      <w:proofErr w:type="gramStart"/>
      <w:r w:rsidRPr="007D1AAB">
        <w:rPr>
          <w:rFonts w:ascii="Times New Roman" w:eastAsia="Times New Roman" w:hAnsi="Times New Roman" w:cs="Times New Roman"/>
          <w:sz w:val="24"/>
          <w:szCs w:val="24"/>
        </w:rPr>
        <w:t>територии</w:t>
      </w:r>
      <w:proofErr w:type="gramEnd"/>
      <w:r w:rsidRPr="007D1AAB">
        <w:rPr>
          <w:rFonts w:ascii="Times New Roman" w:eastAsia="Times New Roman" w:hAnsi="Times New Roman" w:cs="Times New Roman"/>
          <w:sz w:val="24"/>
          <w:szCs w:val="24"/>
        </w:rPr>
        <w:t xml:space="preserve"> и/или зони и обекти със специфичен санитарен статут или подлежащи на здравна защита</w:t>
      </w:r>
      <w:r w:rsidR="007D1AAB">
        <w:rPr>
          <w:rFonts w:ascii="Times New Roman" w:eastAsia="Times New Roman" w:hAnsi="Times New Roman" w:cs="Times New Roman"/>
          <w:sz w:val="24"/>
          <w:szCs w:val="24"/>
          <w:lang w:val="bg-BG"/>
        </w:rPr>
        <w:t xml:space="preserve"> – не </w:t>
      </w:r>
      <w:r w:rsidRPr="007D1AAB">
        <w:rPr>
          <w:rFonts w:ascii="Times New Roman" w:eastAsia="Times New Roman" w:hAnsi="Times New Roman" w:cs="Times New Roman"/>
          <w:sz w:val="24"/>
          <w:szCs w:val="24"/>
        </w:rPr>
        <w:t>.</w:t>
      </w:r>
    </w:p>
    <w:p w:rsidR="00485B19" w:rsidRPr="007D1AAB" w:rsidRDefault="00485B19"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485B19" w:rsidRPr="007D1AAB" w:rsidRDefault="00485B19" w:rsidP="007D1AAB">
      <w:pPr>
        <w:spacing w:after="0" w:line="240" w:lineRule="auto"/>
        <w:ind w:firstLine="720"/>
        <w:jc w:val="both"/>
        <w:rPr>
          <w:rFonts w:ascii="Times New Roman" w:eastAsia="Times New Roman" w:hAnsi="Times New Roman" w:cs="Times New Roman"/>
          <w:sz w:val="24"/>
          <w:szCs w:val="24"/>
        </w:rPr>
      </w:pPr>
      <w:r w:rsidRPr="007D1AAB">
        <w:rPr>
          <w:rFonts w:ascii="Times New Roman" w:eastAsia="Times New Roman" w:hAnsi="Times New Roman" w:cs="Times New Roman"/>
          <w:sz w:val="24"/>
          <w:szCs w:val="24"/>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2. Въздействие върху елементи от Националната екологична мрежа, включително на разположените в близост до инвестиционното предложение.</w:t>
      </w:r>
    </w:p>
    <w:p w:rsidR="00485B19" w:rsidRPr="007D1AAB" w:rsidRDefault="00485B19"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3. Очакваните последици, произтичащи от уязвимостта на инвестиционното предложение от риск от големи аварии и/или бедствия.</w:t>
      </w:r>
    </w:p>
    <w:p w:rsidR="005056BD" w:rsidRPr="007D1AAB" w:rsidRDefault="005056B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5056BD" w:rsidRPr="007D1AAB" w:rsidRDefault="005056B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5056BD" w:rsidRPr="007D1AAB" w:rsidRDefault="005056B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lastRenderedPageBreak/>
        <w:t>6. Вероятност, интензивност, комплексност на въздействието.</w:t>
      </w:r>
    </w:p>
    <w:p w:rsidR="005056BD" w:rsidRPr="007D1AAB" w:rsidRDefault="005056B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7. Очакваното настъпване, продължителността, честотата и обратимостта на въздействието.</w:t>
      </w:r>
    </w:p>
    <w:p w:rsidR="005056BD" w:rsidRPr="007D1AAB" w:rsidRDefault="005056B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8. Комбинирането с въздействия на други съществуващи и/или одобрени инвестиционни предложения.</w:t>
      </w:r>
    </w:p>
    <w:p w:rsidR="005056BD" w:rsidRPr="007D1AAB" w:rsidRDefault="005056B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9. Възможността за ефективно намаляване на въздействията.</w:t>
      </w:r>
    </w:p>
    <w:p w:rsidR="005056BD" w:rsidRPr="007D1AAB" w:rsidRDefault="005056B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10. Трансграничен характер на въздействието.</w:t>
      </w:r>
    </w:p>
    <w:p w:rsidR="005056BD" w:rsidRPr="007D1AAB" w:rsidRDefault="005056B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Няма</w:t>
      </w:r>
    </w:p>
    <w:p w:rsidR="00F4443D"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5056BD" w:rsidRPr="007D1AAB" w:rsidRDefault="005056B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Няма</w:t>
      </w:r>
    </w:p>
    <w:p w:rsidR="006A3D9A" w:rsidRPr="007D1AAB" w:rsidRDefault="00F4443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V. Обществен интерес към инвестиционното предложение.</w:t>
      </w:r>
    </w:p>
    <w:p w:rsidR="005056BD" w:rsidRPr="007D1AAB" w:rsidRDefault="005056BD" w:rsidP="007D1AAB">
      <w:pPr>
        <w:spacing w:after="0" w:line="240" w:lineRule="auto"/>
        <w:ind w:firstLine="720"/>
        <w:jc w:val="both"/>
        <w:rPr>
          <w:rFonts w:ascii="Times New Roman" w:eastAsia="Times New Roman" w:hAnsi="Times New Roman" w:cs="Times New Roman"/>
          <w:sz w:val="24"/>
          <w:szCs w:val="24"/>
          <w:lang w:val="bg-BG"/>
        </w:rPr>
      </w:pPr>
      <w:r w:rsidRPr="007D1AAB">
        <w:rPr>
          <w:rFonts w:ascii="Times New Roman" w:eastAsia="Times New Roman" w:hAnsi="Times New Roman" w:cs="Times New Roman"/>
          <w:sz w:val="24"/>
          <w:szCs w:val="24"/>
        </w:rPr>
        <w:t>Няма</w:t>
      </w:r>
      <w:r w:rsidR="00691DD6" w:rsidRPr="007D1AAB">
        <w:rPr>
          <w:rFonts w:ascii="Times New Roman" w:eastAsia="Times New Roman" w:hAnsi="Times New Roman" w:cs="Times New Roman"/>
          <w:sz w:val="24"/>
          <w:szCs w:val="24"/>
        </w:rPr>
        <w:t>. П</w:t>
      </w:r>
      <w:r w:rsidR="00691DD6" w:rsidRPr="007D1AAB">
        <w:rPr>
          <w:rFonts w:ascii="Times New Roman" w:eastAsia="Times New Roman" w:hAnsi="Times New Roman" w:cs="Times New Roman"/>
          <w:sz w:val="24"/>
          <w:szCs w:val="24"/>
          <w:lang w:val="bg-BG"/>
        </w:rPr>
        <w:t>убликувана е о</w:t>
      </w:r>
      <w:r w:rsidR="00691DD6" w:rsidRPr="007D1AAB">
        <w:rPr>
          <w:rFonts w:ascii="Times New Roman" w:eastAsia="Times New Roman" w:hAnsi="Times New Roman" w:cs="Times New Roman"/>
          <w:sz w:val="24"/>
          <w:szCs w:val="24"/>
        </w:rPr>
        <w:t xml:space="preserve">бява, с която да бъде информирано засегнатото население на територията на </w:t>
      </w:r>
      <w:r w:rsidR="00691DD6" w:rsidRPr="007D1AAB">
        <w:rPr>
          <w:rFonts w:ascii="Times New Roman" w:eastAsia="Times New Roman" w:hAnsi="Times New Roman" w:cs="Times New Roman"/>
          <w:sz w:val="24"/>
          <w:szCs w:val="24"/>
          <w:lang w:val="bg-BG"/>
        </w:rPr>
        <w:t>О</w:t>
      </w:r>
      <w:r w:rsidR="00691DD6" w:rsidRPr="007D1AAB">
        <w:rPr>
          <w:rFonts w:ascii="Times New Roman" w:eastAsia="Times New Roman" w:hAnsi="Times New Roman" w:cs="Times New Roman"/>
          <w:sz w:val="24"/>
          <w:szCs w:val="24"/>
        </w:rPr>
        <w:t>бщина</w:t>
      </w:r>
      <w:r w:rsidR="00691DD6" w:rsidRPr="007D1AAB">
        <w:rPr>
          <w:rFonts w:ascii="Times New Roman" w:eastAsia="Times New Roman" w:hAnsi="Times New Roman" w:cs="Times New Roman"/>
          <w:sz w:val="24"/>
          <w:szCs w:val="24"/>
          <w:lang w:val="bg-BG"/>
        </w:rPr>
        <w:t xml:space="preserve"> Елин Пелин.</w:t>
      </w:r>
    </w:p>
    <w:sectPr w:rsidR="005056BD" w:rsidRPr="007D1AAB" w:rsidSect="008F301D">
      <w:pgSz w:w="11907" w:h="16840" w:code="9"/>
      <w:pgMar w:top="567" w:right="708"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F4D0C"/>
    <w:multiLevelType w:val="hybridMultilevel"/>
    <w:tmpl w:val="05A60340"/>
    <w:lvl w:ilvl="0" w:tplc="3C5E552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36838E8"/>
    <w:multiLevelType w:val="hybridMultilevel"/>
    <w:tmpl w:val="C6DED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BA58F8"/>
    <w:multiLevelType w:val="multilevel"/>
    <w:tmpl w:val="C8C01A9C"/>
    <w:lvl w:ilvl="0">
      <w:start w:val="3"/>
      <w:numFmt w:val="decimal"/>
      <w:lvlText w:val="%1."/>
      <w:lvlJc w:val="left"/>
      <w:pPr>
        <w:tabs>
          <w:tab w:val="num" w:pos="540"/>
        </w:tabs>
        <w:ind w:left="54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
    <w:nsid w:val="528A4854"/>
    <w:multiLevelType w:val="hybridMultilevel"/>
    <w:tmpl w:val="66AAF9B0"/>
    <w:lvl w:ilvl="0" w:tplc="5BC8A090">
      <w:numFmt w:val="bullet"/>
      <w:lvlText w:val="-"/>
      <w:lvlJc w:val="left"/>
      <w:pPr>
        <w:tabs>
          <w:tab w:val="num" w:pos="1128"/>
        </w:tabs>
        <w:ind w:left="1128" w:hanging="360"/>
      </w:pPr>
      <w:rPr>
        <w:rFonts w:ascii="Times New Roman" w:eastAsia="Times New Roman" w:hAnsi="Times New Roman" w:cs="Times New Roman" w:hint="default"/>
      </w:rPr>
    </w:lvl>
    <w:lvl w:ilvl="1" w:tplc="04020003">
      <w:start w:val="1"/>
      <w:numFmt w:val="bullet"/>
      <w:lvlText w:val="o"/>
      <w:lvlJc w:val="left"/>
      <w:pPr>
        <w:tabs>
          <w:tab w:val="num" w:pos="1848"/>
        </w:tabs>
        <w:ind w:left="1848" w:hanging="360"/>
      </w:pPr>
      <w:rPr>
        <w:rFonts w:ascii="Courier New" w:hAnsi="Courier New" w:cs="Courier New" w:hint="default"/>
      </w:rPr>
    </w:lvl>
    <w:lvl w:ilvl="2" w:tplc="04020005" w:tentative="1">
      <w:start w:val="1"/>
      <w:numFmt w:val="bullet"/>
      <w:lvlText w:val=""/>
      <w:lvlJc w:val="left"/>
      <w:pPr>
        <w:tabs>
          <w:tab w:val="num" w:pos="2568"/>
        </w:tabs>
        <w:ind w:left="2568" w:hanging="360"/>
      </w:pPr>
      <w:rPr>
        <w:rFonts w:ascii="Wingdings" w:hAnsi="Wingdings" w:hint="default"/>
      </w:rPr>
    </w:lvl>
    <w:lvl w:ilvl="3" w:tplc="04020001" w:tentative="1">
      <w:start w:val="1"/>
      <w:numFmt w:val="bullet"/>
      <w:lvlText w:val=""/>
      <w:lvlJc w:val="left"/>
      <w:pPr>
        <w:tabs>
          <w:tab w:val="num" w:pos="3288"/>
        </w:tabs>
        <w:ind w:left="3288" w:hanging="360"/>
      </w:pPr>
      <w:rPr>
        <w:rFonts w:ascii="Symbol" w:hAnsi="Symbol" w:hint="default"/>
      </w:rPr>
    </w:lvl>
    <w:lvl w:ilvl="4" w:tplc="04020003" w:tentative="1">
      <w:start w:val="1"/>
      <w:numFmt w:val="bullet"/>
      <w:lvlText w:val="o"/>
      <w:lvlJc w:val="left"/>
      <w:pPr>
        <w:tabs>
          <w:tab w:val="num" w:pos="4008"/>
        </w:tabs>
        <w:ind w:left="4008" w:hanging="360"/>
      </w:pPr>
      <w:rPr>
        <w:rFonts w:ascii="Courier New" w:hAnsi="Courier New" w:cs="Courier New" w:hint="default"/>
      </w:rPr>
    </w:lvl>
    <w:lvl w:ilvl="5" w:tplc="04020005" w:tentative="1">
      <w:start w:val="1"/>
      <w:numFmt w:val="bullet"/>
      <w:lvlText w:val=""/>
      <w:lvlJc w:val="left"/>
      <w:pPr>
        <w:tabs>
          <w:tab w:val="num" w:pos="4728"/>
        </w:tabs>
        <w:ind w:left="4728" w:hanging="360"/>
      </w:pPr>
      <w:rPr>
        <w:rFonts w:ascii="Wingdings" w:hAnsi="Wingdings" w:hint="default"/>
      </w:rPr>
    </w:lvl>
    <w:lvl w:ilvl="6" w:tplc="04020001" w:tentative="1">
      <w:start w:val="1"/>
      <w:numFmt w:val="bullet"/>
      <w:lvlText w:val=""/>
      <w:lvlJc w:val="left"/>
      <w:pPr>
        <w:tabs>
          <w:tab w:val="num" w:pos="5448"/>
        </w:tabs>
        <w:ind w:left="5448" w:hanging="360"/>
      </w:pPr>
      <w:rPr>
        <w:rFonts w:ascii="Symbol" w:hAnsi="Symbol" w:hint="default"/>
      </w:rPr>
    </w:lvl>
    <w:lvl w:ilvl="7" w:tplc="04020003" w:tentative="1">
      <w:start w:val="1"/>
      <w:numFmt w:val="bullet"/>
      <w:lvlText w:val="o"/>
      <w:lvlJc w:val="left"/>
      <w:pPr>
        <w:tabs>
          <w:tab w:val="num" w:pos="6168"/>
        </w:tabs>
        <w:ind w:left="6168" w:hanging="360"/>
      </w:pPr>
      <w:rPr>
        <w:rFonts w:ascii="Courier New" w:hAnsi="Courier New" w:cs="Courier New" w:hint="default"/>
      </w:rPr>
    </w:lvl>
    <w:lvl w:ilvl="8" w:tplc="04020005" w:tentative="1">
      <w:start w:val="1"/>
      <w:numFmt w:val="bullet"/>
      <w:lvlText w:val=""/>
      <w:lvlJc w:val="left"/>
      <w:pPr>
        <w:tabs>
          <w:tab w:val="num" w:pos="6888"/>
        </w:tabs>
        <w:ind w:left="6888" w:hanging="360"/>
      </w:pPr>
      <w:rPr>
        <w:rFonts w:ascii="Wingdings" w:hAnsi="Wingdings" w:hint="default"/>
      </w:rPr>
    </w:lvl>
  </w:abstractNum>
  <w:abstractNum w:abstractNumId="4">
    <w:nsid w:val="529450C7"/>
    <w:multiLevelType w:val="hybridMultilevel"/>
    <w:tmpl w:val="AAE25406"/>
    <w:lvl w:ilvl="0" w:tplc="2AA2CDEE">
      <w:start w:val="4"/>
      <w:numFmt w:val="bullet"/>
      <w:lvlText w:val="-"/>
      <w:lvlJc w:val="left"/>
      <w:pPr>
        <w:ind w:left="1430" w:hanging="360"/>
      </w:pPr>
      <w:rPr>
        <w:rFonts w:ascii="Arial" w:eastAsia="Times New Roman" w:hAnsi="Arial" w:cs="Arial" w:hint="default"/>
        <w:sz w:val="24"/>
      </w:rPr>
    </w:lvl>
    <w:lvl w:ilvl="1" w:tplc="04020003">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5">
    <w:nsid w:val="660B07E4"/>
    <w:multiLevelType w:val="hybridMultilevel"/>
    <w:tmpl w:val="B72CA13A"/>
    <w:lvl w:ilvl="0" w:tplc="2AA2CDEE">
      <w:start w:val="4"/>
      <w:numFmt w:val="bullet"/>
      <w:lvlText w:val="-"/>
      <w:lvlJc w:val="left"/>
      <w:pPr>
        <w:tabs>
          <w:tab w:val="num" w:pos="1025"/>
        </w:tabs>
        <w:ind w:left="1025" w:hanging="360"/>
      </w:pPr>
      <w:rPr>
        <w:rFonts w:ascii="Arial" w:eastAsia="Times New Roman" w:hAnsi="Arial" w:cs="Arial" w:hint="default"/>
        <w:sz w:val="24"/>
      </w:rPr>
    </w:lvl>
    <w:lvl w:ilvl="1" w:tplc="04020003" w:tentative="1">
      <w:start w:val="1"/>
      <w:numFmt w:val="bullet"/>
      <w:lvlText w:val="o"/>
      <w:lvlJc w:val="left"/>
      <w:pPr>
        <w:tabs>
          <w:tab w:val="num" w:pos="1745"/>
        </w:tabs>
        <w:ind w:left="1745" w:hanging="360"/>
      </w:pPr>
      <w:rPr>
        <w:rFonts w:ascii="Courier New" w:hAnsi="Courier New" w:cs="Courier New" w:hint="default"/>
      </w:rPr>
    </w:lvl>
    <w:lvl w:ilvl="2" w:tplc="04020005" w:tentative="1">
      <w:start w:val="1"/>
      <w:numFmt w:val="bullet"/>
      <w:lvlText w:val=""/>
      <w:lvlJc w:val="left"/>
      <w:pPr>
        <w:tabs>
          <w:tab w:val="num" w:pos="2465"/>
        </w:tabs>
        <w:ind w:left="2465" w:hanging="360"/>
      </w:pPr>
      <w:rPr>
        <w:rFonts w:ascii="Wingdings" w:hAnsi="Wingdings" w:hint="default"/>
      </w:rPr>
    </w:lvl>
    <w:lvl w:ilvl="3" w:tplc="04020001" w:tentative="1">
      <w:start w:val="1"/>
      <w:numFmt w:val="bullet"/>
      <w:lvlText w:val=""/>
      <w:lvlJc w:val="left"/>
      <w:pPr>
        <w:tabs>
          <w:tab w:val="num" w:pos="3185"/>
        </w:tabs>
        <w:ind w:left="3185" w:hanging="360"/>
      </w:pPr>
      <w:rPr>
        <w:rFonts w:ascii="Symbol" w:hAnsi="Symbol" w:hint="default"/>
      </w:rPr>
    </w:lvl>
    <w:lvl w:ilvl="4" w:tplc="04020003" w:tentative="1">
      <w:start w:val="1"/>
      <w:numFmt w:val="bullet"/>
      <w:lvlText w:val="o"/>
      <w:lvlJc w:val="left"/>
      <w:pPr>
        <w:tabs>
          <w:tab w:val="num" w:pos="3905"/>
        </w:tabs>
        <w:ind w:left="3905" w:hanging="360"/>
      </w:pPr>
      <w:rPr>
        <w:rFonts w:ascii="Courier New" w:hAnsi="Courier New" w:cs="Courier New" w:hint="default"/>
      </w:rPr>
    </w:lvl>
    <w:lvl w:ilvl="5" w:tplc="04020005" w:tentative="1">
      <w:start w:val="1"/>
      <w:numFmt w:val="bullet"/>
      <w:lvlText w:val=""/>
      <w:lvlJc w:val="left"/>
      <w:pPr>
        <w:tabs>
          <w:tab w:val="num" w:pos="4625"/>
        </w:tabs>
        <w:ind w:left="4625" w:hanging="360"/>
      </w:pPr>
      <w:rPr>
        <w:rFonts w:ascii="Wingdings" w:hAnsi="Wingdings" w:hint="default"/>
      </w:rPr>
    </w:lvl>
    <w:lvl w:ilvl="6" w:tplc="04020001" w:tentative="1">
      <w:start w:val="1"/>
      <w:numFmt w:val="bullet"/>
      <w:lvlText w:val=""/>
      <w:lvlJc w:val="left"/>
      <w:pPr>
        <w:tabs>
          <w:tab w:val="num" w:pos="5345"/>
        </w:tabs>
        <w:ind w:left="5345" w:hanging="360"/>
      </w:pPr>
      <w:rPr>
        <w:rFonts w:ascii="Symbol" w:hAnsi="Symbol" w:hint="default"/>
      </w:rPr>
    </w:lvl>
    <w:lvl w:ilvl="7" w:tplc="04020003" w:tentative="1">
      <w:start w:val="1"/>
      <w:numFmt w:val="bullet"/>
      <w:lvlText w:val="o"/>
      <w:lvlJc w:val="left"/>
      <w:pPr>
        <w:tabs>
          <w:tab w:val="num" w:pos="6065"/>
        </w:tabs>
        <w:ind w:left="6065" w:hanging="360"/>
      </w:pPr>
      <w:rPr>
        <w:rFonts w:ascii="Courier New" w:hAnsi="Courier New" w:cs="Courier New" w:hint="default"/>
      </w:rPr>
    </w:lvl>
    <w:lvl w:ilvl="8" w:tplc="04020005" w:tentative="1">
      <w:start w:val="1"/>
      <w:numFmt w:val="bullet"/>
      <w:lvlText w:val=""/>
      <w:lvlJc w:val="left"/>
      <w:pPr>
        <w:tabs>
          <w:tab w:val="num" w:pos="6785"/>
        </w:tabs>
        <w:ind w:left="6785" w:hanging="360"/>
      </w:pPr>
      <w:rPr>
        <w:rFonts w:ascii="Wingdings" w:hAnsi="Wingdings" w:hint="default"/>
      </w:rPr>
    </w:lvl>
  </w:abstractNum>
  <w:abstractNum w:abstractNumId="6">
    <w:nsid w:val="68821181"/>
    <w:multiLevelType w:val="hybridMultilevel"/>
    <w:tmpl w:val="8568535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70DA29EA"/>
    <w:multiLevelType w:val="hybridMultilevel"/>
    <w:tmpl w:val="81309290"/>
    <w:lvl w:ilvl="0" w:tplc="2AA2CDEE">
      <w:start w:val="4"/>
      <w:numFmt w:val="bullet"/>
      <w:lvlText w:val="-"/>
      <w:lvlJc w:val="left"/>
      <w:pPr>
        <w:tabs>
          <w:tab w:val="num" w:pos="1510"/>
        </w:tabs>
        <w:ind w:left="1510" w:hanging="360"/>
      </w:pPr>
      <w:rPr>
        <w:rFonts w:ascii="Arial" w:eastAsia="Times New Roman" w:hAnsi="Arial" w:cs="Arial" w:hint="default"/>
        <w:sz w:val="24"/>
      </w:rPr>
    </w:lvl>
    <w:lvl w:ilvl="1" w:tplc="04020003" w:tentative="1">
      <w:start w:val="1"/>
      <w:numFmt w:val="bullet"/>
      <w:lvlText w:val="o"/>
      <w:lvlJc w:val="left"/>
      <w:pPr>
        <w:tabs>
          <w:tab w:val="num" w:pos="2230"/>
        </w:tabs>
        <w:ind w:left="2230" w:hanging="360"/>
      </w:pPr>
      <w:rPr>
        <w:rFonts w:ascii="Courier New" w:hAnsi="Courier New" w:cs="Courier New" w:hint="default"/>
      </w:rPr>
    </w:lvl>
    <w:lvl w:ilvl="2" w:tplc="04020005" w:tentative="1">
      <w:start w:val="1"/>
      <w:numFmt w:val="bullet"/>
      <w:lvlText w:val=""/>
      <w:lvlJc w:val="left"/>
      <w:pPr>
        <w:tabs>
          <w:tab w:val="num" w:pos="2950"/>
        </w:tabs>
        <w:ind w:left="2950" w:hanging="360"/>
      </w:pPr>
      <w:rPr>
        <w:rFonts w:ascii="Wingdings" w:hAnsi="Wingdings" w:hint="default"/>
      </w:rPr>
    </w:lvl>
    <w:lvl w:ilvl="3" w:tplc="04020001" w:tentative="1">
      <w:start w:val="1"/>
      <w:numFmt w:val="bullet"/>
      <w:lvlText w:val=""/>
      <w:lvlJc w:val="left"/>
      <w:pPr>
        <w:tabs>
          <w:tab w:val="num" w:pos="3670"/>
        </w:tabs>
        <w:ind w:left="3670" w:hanging="360"/>
      </w:pPr>
      <w:rPr>
        <w:rFonts w:ascii="Symbol" w:hAnsi="Symbol" w:hint="default"/>
      </w:rPr>
    </w:lvl>
    <w:lvl w:ilvl="4" w:tplc="04020003" w:tentative="1">
      <w:start w:val="1"/>
      <w:numFmt w:val="bullet"/>
      <w:lvlText w:val="o"/>
      <w:lvlJc w:val="left"/>
      <w:pPr>
        <w:tabs>
          <w:tab w:val="num" w:pos="4390"/>
        </w:tabs>
        <w:ind w:left="4390" w:hanging="360"/>
      </w:pPr>
      <w:rPr>
        <w:rFonts w:ascii="Courier New" w:hAnsi="Courier New" w:cs="Courier New" w:hint="default"/>
      </w:rPr>
    </w:lvl>
    <w:lvl w:ilvl="5" w:tplc="04020005" w:tentative="1">
      <w:start w:val="1"/>
      <w:numFmt w:val="bullet"/>
      <w:lvlText w:val=""/>
      <w:lvlJc w:val="left"/>
      <w:pPr>
        <w:tabs>
          <w:tab w:val="num" w:pos="5110"/>
        </w:tabs>
        <w:ind w:left="5110" w:hanging="360"/>
      </w:pPr>
      <w:rPr>
        <w:rFonts w:ascii="Wingdings" w:hAnsi="Wingdings" w:hint="default"/>
      </w:rPr>
    </w:lvl>
    <w:lvl w:ilvl="6" w:tplc="04020001" w:tentative="1">
      <w:start w:val="1"/>
      <w:numFmt w:val="bullet"/>
      <w:lvlText w:val=""/>
      <w:lvlJc w:val="left"/>
      <w:pPr>
        <w:tabs>
          <w:tab w:val="num" w:pos="5830"/>
        </w:tabs>
        <w:ind w:left="5830" w:hanging="360"/>
      </w:pPr>
      <w:rPr>
        <w:rFonts w:ascii="Symbol" w:hAnsi="Symbol" w:hint="default"/>
      </w:rPr>
    </w:lvl>
    <w:lvl w:ilvl="7" w:tplc="04020003" w:tentative="1">
      <w:start w:val="1"/>
      <w:numFmt w:val="bullet"/>
      <w:lvlText w:val="o"/>
      <w:lvlJc w:val="left"/>
      <w:pPr>
        <w:tabs>
          <w:tab w:val="num" w:pos="6550"/>
        </w:tabs>
        <w:ind w:left="6550" w:hanging="360"/>
      </w:pPr>
      <w:rPr>
        <w:rFonts w:ascii="Courier New" w:hAnsi="Courier New" w:cs="Courier New" w:hint="default"/>
      </w:rPr>
    </w:lvl>
    <w:lvl w:ilvl="8" w:tplc="04020005" w:tentative="1">
      <w:start w:val="1"/>
      <w:numFmt w:val="bullet"/>
      <w:lvlText w:val=""/>
      <w:lvlJc w:val="left"/>
      <w:pPr>
        <w:tabs>
          <w:tab w:val="num" w:pos="7270"/>
        </w:tabs>
        <w:ind w:left="727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7"/>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hyphenationZone w:val="425"/>
  <w:characterSpacingControl w:val="doNotCompress"/>
  <w:compat>
    <w:useFELayout/>
  </w:compat>
  <w:rsids>
    <w:rsidRoot w:val="00F4443D"/>
    <w:rsid w:val="000F0CEA"/>
    <w:rsid w:val="002F59A2"/>
    <w:rsid w:val="00314716"/>
    <w:rsid w:val="003E494C"/>
    <w:rsid w:val="003F0953"/>
    <w:rsid w:val="00415E8B"/>
    <w:rsid w:val="0045753D"/>
    <w:rsid w:val="004579FA"/>
    <w:rsid w:val="00464612"/>
    <w:rsid w:val="00485B19"/>
    <w:rsid w:val="005056BD"/>
    <w:rsid w:val="005307DD"/>
    <w:rsid w:val="00642341"/>
    <w:rsid w:val="00691DD6"/>
    <w:rsid w:val="006A3D9A"/>
    <w:rsid w:val="007D1AAB"/>
    <w:rsid w:val="008226D9"/>
    <w:rsid w:val="00861227"/>
    <w:rsid w:val="008847DC"/>
    <w:rsid w:val="008F301D"/>
    <w:rsid w:val="00966D30"/>
    <w:rsid w:val="00972BDD"/>
    <w:rsid w:val="009A0530"/>
    <w:rsid w:val="009F4D10"/>
    <w:rsid w:val="00A513BA"/>
    <w:rsid w:val="00A75CA3"/>
    <w:rsid w:val="00AE6B97"/>
    <w:rsid w:val="00B0188B"/>
    <w:rsid w:val="00B714E9"/>
    <w:rsid w:val="00BA7369"/>
    <w:rsid w:val="00C715E1"/>
    <w:rsid w:val="00E0501F"/>
    <w:rsid w:val="00EF627D"/>
    <w:rsid w:val="00F4443D"/>
    <w:rsid w:val="00F45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13BA"/>
  </w:style>
  <w:style w:type="character" w:styleId="Hyperlink">
    <w:name w:val="Hyperlink"/>
    <w:basedOn w:val="DefaultParagraphFont"/>
    <w:uiPriority w:val="99"/>
    <w:unhideWhenUsed/>
    <w:rsid w:val="00A513BA"/>
    <w:rPr>
      <w:color w:val="0000FF"/>
      <w:u w:val="single"/>
    </w:rPr>
  </w:style>
  <w:style w:type="character" w:customStyle="1" w:styleId="fontstyle01">
    <w:name w:val="fontstyle01"/>
    <w:basedOn w:val="DefaultParagraphFont"/>
    <w:rsid w:val="00314716"/>
    <w:rPr>
      <w:rFonts w:ascii="Times New Roman" w:hAnsi="Times New Roman" w:cs="Times New Roman" w:hint="default"/>
      <w:b w:val="0"/>
      <w:bCs w:val="0"/>
      <w:i w:val="0"/>
      <w:iCs w:val="0"/>
      <w:color w:val="333399"/>
      <w:sz w:val="22"/>
      <w:szCs w:val="22"/>
    </w:rPr>
  </w:style>
  <w:style w:type="paragraph" w:styleId="ListParagraph">
    <w:name w:val="List Paragraph"/>
    <w:basedOn w:val="Normal"/>
    <w:uiPriority w:val="34"/>
    <w:qFormat/>
    <w:rsid w:val="007D1AAB"/>
    <w:pPr>
      <w:ind w:left="720"/>
      <w:contextualSpacing/>
    </w:pPr>
  </w:style>
  <w:style w:type="character" w:customStyle="1" w:styleId="UnresolvedMention">
    <w:name w:val="Unresolved Mention"/>
    <w:basedOn w:val="DefaultParagraphFont"/>
    <w:uiPriority w:val="99"/>
    <w:semiHidden/>
    <w:unhideWhenUsed/>
    <w:rsid w:val="007D1A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robulstroy@abv.bg" TargetMode="External"/><Relationship Id="rId5" Type="http://schemas.openxmlformats.org/officeDocument/2006/relationships/hyperlink" Target="mailto:atanas.kolev@dhollandia.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dc:creator>
  <cp:lastModifiedBy>Elena</cp:lastModifiedBy>
  <cp:revision>3</cp:revision>
  <dcterms:created xsi:type="dcterms:W3CDTF">2018-10-20T15:07:00Z</dcterms:created>
  <dcterms:modified xsi:type="dcterms:W3CDTF">2018-10-23T14:45:00Z</dcterms:modified>
</cp:coreProperties>
</file>