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531" w:rsidRPr="00A46A54" w:rsidRDefault="00C21531" w:rsidP="00A46A54">
      <w:pPr>
        <w:tabs>
          <w:tab w:val="left" w:pos="-1701"/>
          <w:tab w:val="left" w:pos="0"/>
        </w:tabs>
        <w:spacing w:before="240"/>
        <w:ind w:firstLine="288"/>
        <w:jc w:val="center"/>
        <w:rPr>
          <w:b/>
          <w:caps/>
          <w:sz w:val="24"/>
          <w:szCs w:val="24"/>
          <w:lang w:val="bg-BG" w:eastAsia="bg-BG"/>
        </w:rPr>
      </w:pPr>
      <w:r w:rsidRPr="00A46A54">
        <w:rPr>
          <w:b/>
          <w:caps/>
          <w:sz w:val="24"/>
          <w:szCs w:val="24"/>
          <w:lang w:val="bg-BG" w:eastAsia="bg-BG"/>
        </w:rPr>
        <w:t>КРИТЕРИЙ ЗА ВЪЗЛАГАНЕ НА ПОРЪЧКАТА. МЕТОДИКА ЗА ОЦЕНКА НА ОФЕРТИТЕ</w:t>
      </w:r>
    </w:p>
    <w:p w:rsidR="00C21531" w:rsidRPr="00A46A54" w:rsidRDefault="00C21531" w:rsidP="00A46A54">
      <w:pPr>
        <w:spacing w:before="120"/>
        <w:rPr>
          <w:b/>
          <w:sz w:val="24"/>
          <w:szCs w:val="24"/>
          <w:lang w:val="bg-BG" w:eastAsia="bg-BG"/>
        </w:rPr>
      </w:pPr>
      <w:r w:rsidRPr="00A46A54">
        <w:rPr>
          <w:b/>
          <w:sz w:val="24"/>
          <w:szCs w:val="24"/>
          <w:lang w:val="bg-BG" w:eastAsia="bg-BG"/>
        </w:rPr>
        <w:t>1. КРИТЕРИЙ ЗА ВЪЗЛАГАНЕ НА ПОРЪЧКАТА</w:t>
      </w:r>
    </w:p>
    <w:p w:rsidR="00C21531" w:rsidRPr="00A46A54" w:rsidRDefault="00C21531" w:rsidP="00A46A54">
      <w:pPr>
        <w:spacing w:before="120"/>
        <w:jc w:val="both"/>
        <w:rPr>
          <w:sz w:val="24"/>
          <w:szCs w:val="24"/>
          <w:lang w:val="bg-BG" w:eastAsia="bg-BG"/>
        </w:rPr>
      </w:pPr>
      <w:r w:rsidRPr="00A46A54">
        <w:rPr>
          <w:sz w:val="24"/>
          <w:szCs w:val="24"/>
          <w:lang w:val="bg-BG" w:eastAsia="bg-BG"/>
        </w:rPr>
        <w:t>Критерият за възлагане на поръчката е оптимално съотношение качество/цена, което се определя въз основа на предложена цена и на посочени от Възложителя показатели, включващи качествени аспекти, свързани с предмета на обществената поръчка (чл. 70, ал. 2, т. 3 от ЗОП).</w:t>
      </w:r>
    </w:p>
    <w:p w:rsidR="00C21531" w:rsidRPr="00A46A54" w:rsidRDefault="00C21531" w:rsidP="00A46A54">
      <w:pPr>
        <w:spacing w:before="120"/>
        <w:rPr>
          <w:b/>
          <w:sz w:val="24"/>
          <w:szCs w:val="24"/>
          <w:lang w:val="bg-BG" w:eastAsia="bg-BG"/>
        </w:rPr>
      </w:pPr>
      <w:r w:rsidRPr="00A46A54">
        <w:rPr>
          <w:b/>
          <w:sz w:val="24"/>
          <w:szCs w:val="24"/>
          <w:lang w:val="bg-BG" w:eastAsia="bg-BG"/>
        </w:rPr>
        <w:t>2. МЕТОДИКА ЗА ОЦЕНКА НА ОФ</w:t>
      </w:r>
      <w:bookmarkStart w:id="0" w:name="_GoBack"/>
      <w:bookmarkEnd w:id="0"/>
      <w:r w:rsidRPr="00A46A54">
        <w:rPr>
          <w:b/>
          <w:sz w:val="24"/>
          <w:szCs w:val="24"/>
          <w:lang w:val="bg-BG" w:eastAsia="bg-BG"/>
        </w:rPr>
        <w:t>ЕРТИТЕ</w:t>
      </w:r>
    </w:p>
    <w:p w:rsidR="00C21531" w:rsidRPr="00A46A54" w:rsidRDefault="00C21531" w:rsidP="00A46A54">
      <w:pPr>
        <w:spacing w:before="120"/>
        <w:jc w:val="both"/>
        <w:rPr>
          <w:sz w:val="24"/>
          <w:szCs w:val="24"/>
          <w:lang w:val="bg-BG" w:eastAsia="bg-BG"/>
        </w:rPr>
      </w:pPr>
      <w:r w:rsidRPr="00A46A54">
        <w:rPr>
          <w:sz w:val="24"/>
          <w:szCs w:val="24"/>
          <w:lang w:val="bg-BG" w:eastAsia="bg-BG"/>
        </w:rPr>
        <w:t>Настоящата методика съдържа точни указания за определяне на комплексната оценка на всяка оферта, показателите, броят точки за всеки от тях при изчисляване на комплексната оценка, както и точни указания за определяне на оценката по всеки показател.</w:t>
      </w:r>
    </w:p>
    <w:p w:rsidR="00C21531" w:rsidRPr="00A46A54" w:rsidRDefault="00C21531" w:rsidP="00A46A54">
      <w:pPr>
        <w:spacing w:before="120"/>
        <w:jc w:val="both"/>
        <w:rPr>
          <w:sz w:val="24"/>
          <w:szCs w:val="24"/>
          <w:lang w:val="bg-BG" w:eastAsia="bg-BG"/>
        </w:rPr>
      </w:pPr>
      <w:r w:rsidRPr="00A46A54">
        <w:rPr>
          <w:sz w:val="24"/>
          <w:szCs w:val="24"/>
          <w:lang w:val="bg-BG" w:eastAsia="bg-BG"/>
        </w:rPr>
        <w:t>Комисията прилага методиката по отношение на офертите на участниците, които не са отстранени от участие в процедурата и които отговарят на обявените от Възложителя изисквания за лично състояние и критерии за подбор. В случай, че участник представи Техническо предложение, което не отговаря на изискванията на Възложителя, посочени в документацията за процедурата и приложенията към нея, на действащото законодателство, на съществуващите стандарти или технически изисквания, се отстранява от участие и офертата му не се допуска до оценка и класиране.</w:t>
      </w:r>
    </w:p>
    <w:p w:rsidR="00C21531" w:rsidRPr="00A46A54" w:rsidRDefault="00C21531" w:rsidP="00A46A54">
      <w:pPr>
        <w:spacing w:before="120"/>
        <w:jc w:val="both"/>
        <w:rPr>
          <w:sz w:val="24"/>
          <w:szCs w:val="24"/>
          <w:lang w:val="bg-BG" w:eastAsia="bg-BG"/>
        </w:rPr>
      </w:pPr>
      <w:r w:rsidRPr="00A46A54">
        <w:rPr>
          <w:sz w:val="24"/>
          <w:szCs w:val="24"/>
          <w:lang w:val="bg-BG" w:eastAsia="bg-BG"/>
        </w:rPr>
        <w:t>Крайното класиране на допуснатите оферти за всяка обособена позиция се извършва в низходящ ред, на база получена комплексна оценка за всяка оферта. Офертата, получила най-голям брой точки, се класира на първо място.</w:t>
      </w:r>
    </w:p>
    <w:p w:rsidR="00C21531" w:rsidRPr="00A46A54" w:rsidRDefault="00C21531" w:rsidP="00A46A54">
      <w:pPr>
        <w:spacing w:before="120"/>
        <w:jc w:val="both"/>
        <w:rPr>
          <w:sz w:val="24"/>
          <w:szCs w:val="24"/>
          <w:lang w:val="bg-BG" w:eastAsia="bg-BG"/>
        </w:rPr>
      </w:pPr>
      <w:r w:rsidRPr="00A46A54">
        <w:rPr>
          <w:sz w:val="24"/>
          <w:szCs w:val="24"/>
          <w:lang w:val="bg-BG" w:eastAsia="bg-BG"/>
        </w:rPr>
        <w:t>Когато комплексните оценки на две или повече оферти за една обособена позиция са равни, с предимство се класира офертата, в която се съдържат по-изгодни предложения, преценени в следния ред:</w:t>
      </w:r>
    </w:p>
    <w:p w:rsidR="00C21531" w:rsidRPr="00A46A54" w:rsidRDefault="00C21531" w:rsidP="00A46A54">
      <w:pPr>
        <w:spacing w:before="120"/>
        <w:jc w:val="both"/>
        <w:rPr>
          <w:sz w:val="24"/>
          <w:szCs w:val="24"/>
          <w:lang w:val="bg-BG" w:eastAsia="bg-BG"/>
        </w:rPr>
      </w:pPr>
      <w:r w:rsidRPr="00A46A54">
        <w:rPr>
          <w:sz w:val="24"/>
          <w:szCs w:val="24"/>
          <w:lang w:val="bg-BG" w:eastAsia="bg-BG"/>
        </w:rPr>
        <w:t>1. по-ниска предложена цена;</w:t>
      </w:r>
    </w:p>
    <w:p w:rsidR="00C21531" w:rsidRPr="00A46A54" w:rsidRDefault="00C21531" w:rsidP="00A46A54">
      <w:pPr>
        <w:spacing w:before="120"/>
        <w:jc w:val="both"/>
        <w:rPr>
          <w:sz w:val="24"/>
          <w:szCs w:val="24"/>
          <w:lang w:val="bg-BG" w:eastAsia="bg-BG"/>
        </w:rPr>
      </w:pPr>
      <w:r w:rsidRPr="00A46A54">
        <w:rPr>
          <w:sz w:val="24"/>
          <w:szCs w:val="24"/>
          <w:lang w:val="bg-BG" w:eastAsia="bg-BG"/>
        </w:rPr>
        <w:t>2. по-изгодно предложение по останалите показатели, сравнени в низходящ ред съобразно тяхната тежест (определена въз основа на максималния брой точки, който може да бъде получен за съответния показател).</w:t>
      </w:r>
    </w:p>
    <w:p w:rsidR="00C21531" w:rsidRPr="00A46A54" w:rsidRDefault="00C21531" w:rsidP="00A46A54">
      <w:pPr>
        <w:spacing w:before="120"/>
        <w:jc w:val="both"/>
        <w:rPr>
          <w:sz w:val="24"/>
          <w:szCs w:val="24"/>
          <w:lang w:val="bg-BG" w:eastAsia="bg-BG"/>
        </w:rPr>
      </w:pPr>
      <w:r w:rsidRPr="00A46A54">
        <w:rPr>
          <w:sz w:val="24"/>
          <w:szCs w:val="24"/>
          <w:lang w:val="bg-BG" w:eastAsia="bg-BG"/>
        </w:rPr>
        <w:t>Комисията провежда публично жребий за определяне на изпълнител между класираните на първо място оферти, ако участниците не могат да бъдат класирани в съответствие изискванията, посочени по-горе.</w:t>
      </w:r>
    </w:p>
    <w:p w:rsidR="00C21531" w:rsidRPr="00A46A54" w:rsidRDefault="00C21531" w:rsidP="00A46A54">
      <w:pPr>
        <w:spacing w:before="120"/>
        <w:jc w:val="both"/>
        <w:rPr>
          <w:sz w:val="24"/>
          <w:szCs w:val="24"/>
          <w:lang w:val="bg-BG" w:eastAsia="bg-BG"/>
        </w:rPr>
      </w:pPr>
      <w:r w:rsidRPr="00A46A54">
        <w:rPr>
          <w:sz w:val="24"/>
          <w:szCs w:val="24"/>
          <w:lang w:val="bg-BG" w:eastAsia="bg-BG"/>
        </w:rPr>
        <w:t>Оценката се извършва по посочените показатели и съответните им относителни тежести и съгласно комплексната оценка по следната формула:</w:t>
      </w:r>
    </w:p>
    <w:p w:rsidR="00C21531" w:rsidRPr="00A46A54" w:rsidRDefault="00C21531" w:rsidP="00A46A54">
      <w:pPr>
        <w:spacing w:before="120"/>
        <w:jc w:val="both"/>
        <w:rPr>
          <w:sz w:val="24"/>
          <w:szCs w:val="24"/>
          <w:lang w:val="bg-BG" w:eastAsia="bg-BG"/>
        </w:rPr>
      </w:pPr>
      <w:r w:rsidRPr="00A46A54">
        <w:rPr>
          <w:sz w:val="24"/>
          <w:szCs w:val="24"/>
          <w:lang w:val="bg-BG" w:eastAsia="bg-BG"/>
        </w:rPr>
        <w:t>Комплексната оценка (КО) на всеки участник се получава като сума от оценките на офертата по следните два показателя:</w:t>
      </w:r>
    </w:p>
    <w:p w:rsidR="00C21531" w:rsidRPr="00A46A54" w:rsidRDefault="00C21531" w:rsidP="00A46A54">
      <w:pPr>
        <w:spacing w:before="120"/>
        <w:jc w:val="both"/>
        <w:rPr>
          <w:b/>
          <w:sz w:val="24"/>
          <w:szCs w:val="24"/>
          <w:lang w:val="bg-BG" w:eastAsia="bg-BG"/>
        </w:rPr>
      </w:pPr>
      <w:r w:rsidRPr="00A46A54">
        <w:rPr>
          <w:b/>
          <w:sz w:val="24"/>
          <w:szCs w:val="24"/>
          <w:lang w:val="bg-BG" w:eastAsia="bg-BG"/>
        </w:rPr>
        <w:t xml:space="preserve">Показател „Предложение за изпълнение на поръчката” (ПП) с максимален брой точки </w:t>
      </w:r>
      <w:r w:rsidR="006D53DE" w:rsidRPr="00A46A54">
        <w:rPr>
          <w:b/>
          <w:sz w:val="24"/>
          <w:szCs w:val="24"/>
          <w:lang w:val="en-US" w:eastAsia="bg-BG"/>
        </w:rPr>
        <w:t>5</w:t>
      </w:r>
      <w:r w:rsidRPr="00A46A54">
        <w:rPr>
          <w:b/>
          <w:sz w:val="24"/>
          <w:szCs w:val="24"/>
          <w:lang w:val="bg-BG" w:eastAsia="bg-BG"/>
        </w:rPr>
        <w:t xml:space="preserve">0 и относителна тежест в комплексната оценка – </w:t>
      </w:r>
      <w:r w:rsidR="006D53DE" w:rsidRPr="00A46A54">
        <w:rPr>
          <w:b/>
          <w:sz w:val="24"/>
          <w:szCs w:val="24"/>
          <w:lang w:val="en-US" w:eastAsia="bg-BG"/>
        </w:rPr>
        <w:t>5</w:t>
      </w:r>
      <w:r w:rsidRPr="00A46A54">
        <w:rPr>
          <w:b/>
          <w:sz w:val="24"/>
          <w:szCs w:val="24"/>
          <w:lang w:val="bg-BG" w:eastAsia="bg-BG"/>
        </w:rPr>
        <w:t>0 %.</w:t>
      </w:r>
    </w:p>
    <w:p w:rsidR="00C21531" w:rsidRPr="00A46A54" w:rsidRDefault="00C21531" w:rsidP="00A46A54">
      <w:pPr>
        <w:spacing w:before="120"/>
        <w:jc w:val="both"/>
        <w:rPr>
          <w:b/>
          <w:sz w:val="24"/>
          <w:szCs w:val="24"/>
          <w:lang w:val="bg-BG" w:eastAsia="bg-BG"/>
        </w:rPr>
      </w:pPr>
      <w:r w:rsidRPr="00A46A54">
        <w:rPr>
          <w:b/>
          <w:sz w:val="24"/>
          <w:szCs w:val="24"/>
          <w:lang w:val="bg-BG" w:eastAsia="bg-BG"/>
        </w:rPr>
        <w:t xml:space="preserve">Показател „Ценово предложение”(ЦП) с максимален брой точки </w:t>
      </w:r>
      <w:r w:rsidR="006D53DE" w:rsidRPr="00A46A54">
        <w:rPr>
          <w:b/>
          <w:sz w:val="24"/>
          <w:szCs w:val="24"/>
          <w:lang w:val="en-US" w:eastAsia="bg-BG"/>
        </w:rPr>
        <w:t>5</w:t>
      </w:r>
      <w:r w:rsidRPr="00A46A54">
        <w:rPr>
          <w:b/>
          <w:sz w:val="24"/>
          <w:szCs w:val="24"/>
          <w:lang w:val="bg-BG" w:eastAsia="bg-BG"/>
        </w:rPr>
        <w:t xml:space="preserve">0 и относителна тежест в комплексната оценка – </w:t>
      </w:r>
      <w:r w:rsidR="006D53DE" w:rsidRPr="00A46A54">
        <w:rPr>
          <w:b/>
          <w:sz w:val="24"/>
          <w:szCs w:val="24"/>
          <w:lang w:val="en-US" w:eastAsia="bg-BG"/>
        </w:rPr>
        <w:t>5</w:t>
      </w:r>
      <w:r w:rsidRPr="00A46A54">
        <w:rPr>
          <w:b/>
          <w:sz w:val="24"/>
          <w:szCs w:val="24"/>
          <w:lang w:val="bg-BG" w:eastAsia="bg-BG"/>
        </w:rPr>
        <w:t>0 %.</w:t>
      </w:r>
    </w:p>
    <w:p w:rsidR="00C21531" w:rsidRPr="00A46A54" w:rsidRDefault="00C21531" w:rsidP="00A46A54">
      <w:pPr>
        <w:spacing w:before="120"/>
        <w:jc w:val="both"/>
        <w:rPr>
          <w:b/>
          <w:sz w:val="24"/>
          <w:szCs w:val="24"/>
          <w:lang w:val="bg-BG" w:eastAsia="bg-BG"/>
        </w:rPr>
      </w:pPr>
      <w:r w:rsidRPr="00A46A54">
        <w:rPr>
          <w:b/>
          <w:sz w:val="24"/>
          <w:szCs w:val="24"/>
          <w:lang w:val="bg-BG" w:eastAsia="bg-BG"/>
        </w:rPr>
        <w:t>Комплексната оценка на офертите се формира по следната формула:</w:t>
      </w:r>
    </w:p>
    <w:p w:rsidR="00C21531" w:rsidRPr="00A46A54" w:rsidRDefault="00C21531" w:rsidP="00A46A54">
      <w:pPr>
        <w:spacing w:before="120"/>
        <w:jc w:val="both"/>
        <w:rPr>
          <w:b/>
          <w:sz w:val="24"/>
          <w:szCs w:val="24"/>
          <w:lang w:val="bg-BG" w:eastAsia="bg-BG"/>
        </w:rPr>
      </w:pPr>
      <w:r w:rsidRPr="00A46A54">
        <w:rPr>
          <w:b/>
          <w:sz w:val="24"/>
          <w:szCs w:val="24"/>
          <w:lang w:val="bg-BG" w:eastAsia="bg-BG"/>
        </w:rPr>
        <w:t>КО = ПП+ ЦП</w:t>
      </w:r>
    </w:p>
    <w:p w:rsidR="00C21531" w:rsidRPr="00A46A54" w:rsidRDefault="00C21531" w:rsidP="00A46A54">
      <w:pPr>
        <w:spacing w:before="120"/>
        <w:jc w:val="both"/>
        <w:rPr>
          <w:sz w:val="24"/>
          <w:szCs w:val="24"/>
          <w:lang w:val="bg-BG" w:eastAsia="bg-BG"/>
        </w:rPr>
      </w:pPr>
      <w:r w:rsidRPr="00A46A54">
        <w:rPr>
          <w:sz w:val="24"/>
          <w:szCs w:val="24"/>
          <w:lang w:val="bg-BG" w:eastAsia="bg-BG"/>
        </w:rPr>
        <w:t>където:</w:t>
      </w:r>
    </w:p>
    <w:p w:rsidR="00C21531" w:rsidRPr="00A46A54" w:rsidRDefault="00C21531" w:rsidP="00A46A54">
      <w:pPr>
        <w:spacing w:before="120"/>
        <w:jc w:val="both"/>
        <w:rPr>
          <w:b/>
          <w:sz w:val="24"/>
          <w:szCs w:val="24"/>
          <w:lang w:val="bg-BG" w:eastAsia="bg-BG"/>
        </w:rPr>
      </w:pPr>
      <w:r w:rsidRPr="00A46A54">
        <w:rPr>
          <w:b/>
          <w:sz w:val="24"/>
          <w:szCs w:val="24"/>
          <w:lang w:val="bg-BG" w:eastAsia="bg-BG"/>
        </w:rPr>
        <w:t xml:space="preserve">КО </w:t>
      </w:r>
      <w:r w:rsidRPr="00A46A54">
        <w:rPr>
          <w:sz w:val="24"/>
          <w:szCs w:val="24"/>
          <w:lang w:val="bg-BG" w:eastAsia="bg-BG"/>
        </w:rPr>
        <w:t>е комплексната оценка на конкретната оферта на участника;</w:t>
      </w:r>
    </w:p>
    <w:p w:rsidR="00C21531" w:rsidRPr="00A46A54" w:rsidRDefault="00C21531" w:rsidP="00A46A54">
      <w:pPr>
        <w:spacing w:before="120"/>
        <w:jc w:val="both"/>
        <w:rPr>
          <w:b/>
          <w:sz w:val="24"/>
          <w:szCs w:val="24"/>
          <w:lang w:val="bg-BG" w:eastAsia="bg-BG"/>
        </w:rPr>
      </w:pPr>
      <w:r w:rsidRPr="00A46A54">
        <w:rPr>
          <w:b/>
          <w:sz w:val="24"/>
          <w:szCs w:val="24"/>
          <w:lang w:val="bg-BG" w:eastAsia="bg-BG"/>
        </w:rPr>
        <w:t xml:space="preserve">ПП </w:t>
      </w:r>
      <w:r w:rsidRPr="00A46A54">
        <w:rPr>
          <w:sz w:val="24"/>
          <w:szCs w:val="24"/>
          <w:lang w:val="bg-BG" w:eastAsia="bg-BG"/>
        </w:rPr>
        <w:t>е оценката по показателя „Предложение за изпълнение на поръчката” на участника.</w:t>
      </w:r>
    </w:p>
    <w:p w:rsidR="00C21531" w:rsidRPr="00A46A54" w:rsidRDefault="00C21531" w:rsidP="00A46A54">
      <w:pPr>
        <w:spacing w:before="120"/>
        <w:jc w:val="both"/>
        <w:rPr>
          <w:b/>
          <w:sz w:val="24"/>
          <w:szCs w:val="24"/>
          <w:lang w:val="bg-BG" w:eastAsia="bg-BG"/>
        </w:rPr>
      </w:pPr>
      <w:r w:rsidRPr="00A46A54">
        <w:rPr>
          <w:b/>
          <w:sz w:val="24"/>
          <w:szCs w:val="24"/>
          <w:lang w:val="bg-BG" w:eastAsia="bg-BG"/>
        </w:rPr>
        <w:t xml:space="preserve">ЦП </w:t>
      </w:r>
      <w:r w:rsidRPr="00A46A54">
        <w:rPr>
          <w:sz w:val="24"/>
          <w:szCs w:val="24"/>
          <w:lang w:val="bg-BG" w:eastAsia="bg-BG"/>
        </w:rPr>
        <w:t xml:space="preserve">е оценката </w:t>
      </w:r>
      <w:proofErr w:type="spellStart"/>
      <w:r w:rsidRPr="00A46A54">
        <w:rPr>
          <w:sz w:val="24"/>
          <w:szCs w:val="24"/>
          <w:lang w:val="bg-BG" w:eastAsia="bg-BG"/>
        </w:rPr>
        <w:t>подпоказателя</w:t>
      </w:r>
      <w:proofErr w:type="spellEnd"/>
      <w:r w:rsidRPr="00A46A54">
        <w:rPr>
          <w:sz w:val="24"/>
          <w:szCs w:val="24"/>
          <w:lang w:val="bg-BG" w:eastAsia="bg-BG"/>
        </w:rPr>
        <w:t xml:space="preserve"> „Ценово предложение” на участника.</w:t>
      </w:r>
    </w:p>
    <w:p w:rsidR="00C21531" w:rsidRPr="00A46A54" w:rsidRDefault="00C21531" w:rsidP="00A46A54">
      <w:pPr>
        <w:spacing w:before="120"/>
        <w:jc w:val="both"/>
        <w:rPr>
          <w:sz w:val="24"/>
          <w:szCs w:val="24"/>
          <w:lang w:val="bg-BG" w:eastAsia="bg-BG"/>
        </w:rPr>
      </w:pPr>
      <w:r w:rsidRPr="00A46A54">
        <w:rPr>
          <w:sz w:val="24"/>
          <w:szCs w:val="24"/>
          <w:lang w:val="bg-BG" w:eastAsia="bg-BG"/>
        </w:rPr>
        <w:t>Оценката на показателя „Предложение за изпълнение на поръчката“ се извършва по точковата система на оценяване по скалата посочена по-долу. То трябва задължително да e съобраз</w:t>
      </w:r>
      <w:r w:rsidR="005F7651" w:rsidRPr="00A46A54">
        <w:rPr>
          <w:sz w:val="24"/>
          <w:szCs w:val="24"/>
          <w:lang w:val="bg-BG" w:eastAsia="bg-BG"/>
        </w:rPr>
        <w:t>ено с Техническите спецификации и изискванията на Възложителя</w:t>
      </w:r>
      <w:r w:rsidRPr="00A46A54">
        <w:rPr>
          <w:sz w:val="24"/>
          <w:szCs w:val="24"/>
          <w:lang w:val="bg-BG" w:eastAsia="bg-BG"/>
        </w:rPr>
        <w:t>.</w:t>
      </w:r>
    </w:p>
    <w:p w:rsidR="00C21531" w:rsidRPr="00A46A54" w:rsidRDefault="00C21531" w:rsidP="00A46A54">
      <w:pPr>
        <w:spacing w:before="120"/>
        <w:jc w:val="both"/>
        <w:rPr>
          <w:b/>
          <w:sz w:val="24"/>
          <w:szCs w:val="24"/>
          <w:lang w:val="bg-BG" w:eastAsia="bg-BG"/>
        </w:rPr>
      </w:pPr>
      <w:r w:rsidRPr="00A46A54">
        <w:rPr>
          <w:b/>
          <w:sz w:val="24"/>
          <w:szCs w:val="24"/>
          <w:lang w:val="bg-BG" w:eastAsia="bg-BG"/>
        </w:rPr>
        <w:lastRenderedPageBreak/>
        <w:t xml:space="preserve">Предложението за изпълнение на поръчката представлява изложение на начина за изпълнение на поръчката съгласно чл.70, ал. 4, т. 3 от ЗОП, съобразно нейната специфика и конкретика, произтичащи от действащите </w:t>
      </w:r>
      <w:r w:rsidR="002C1476" w:rsidRPr="00A46A54">
        <w:rPr>
          <w:b/>
          <w:sz w:val="24"/>
          <w:szCs w:val="24"/>
          <w:lang w:val="bg-BG" w:eastAsia="bg-BG"/>
        </w:rPr>
        <w:t>нормативни документи, Техническата</w:t>
      </w:r>
      <w:r w:rsidRPr="00A46A54">
        <w:rPr>
          <w:b/>
          <w:sz w:val="24"/>
          <w:szCs w:val="24"/>
          <w:lang w:val="bg-BG" w:eastAsia="bg-BG"/>
        </w:rPr>
        <w:t xml:space="preserve"> спецификаци</w:t>
      </w:r>
      <w:r w:rsidR="002C1476" w:rsidRPr="00A46A54">
        <w:rPr>
          <w:b/>
          <w:sz w:val="24"/>
          <w:szCs w:val="24"/>
          <w:lang w:val="bg-BG" w:eastAsia="bg-BG"/>
        </w:rPr>
        <w:t>я</w:t>
      </w:r>
      <w:r w:rsidRPr="00A46A54">
        <w:rPr>
          <w:b/>
          <w:sz w:val="24"/>
          <w:szCs w:val="24"/>
          <w:lang w:val="bg-BG" w:eastAsia="bg-BG"/>
        </w:rPr>
        <w:t xml:space="preserve"> и останалите изисквания на Възложителя, отразени в документацията за обществената поръчка, за постигане на заложените цели и очакваните резултати, при отчитане на техническите преимущества в офертите, водещи до повишаване качеството на крайния продукт при оптимален разход на средства и време. Към предложението се представя График за изпълнение на поръчката.</w:t>
      </w:r>
    </w:p>
    <w:p w:rsidR="00C21531" w:rsidRPr="00A46A54" w:rsidRDefault="00C21531" w:rsidP="00A46A54">
      <w:pPr>
        <w:spacing w:before="120"/>
        <w:jc w:val="both"/>
        <w:rPr>
          <w:sz w:val="24"/>
          <w:szCs w:val="24"/>
          <w:lang w:val="bg-BG" w:eastAsia="bg-BG"/>
        </w:rPr>
      </w:pPr>
      <w:r w:rsidRPr="00A46A54">
        <w:rPr>
          <w:sz w:val="24"/>
          <w:szCs w:val="24"/>
          <w:lang w:val="bg-BG" w:eastAsia="bg-BG"/>
        </w:rPr>
        <w:t>Първо предложението за изпълнение на поръчката се проверява дали отговоря на минимално поставените изисквания за съдържание, качество и наличие на задължителни елементи и дали в своята последователност гарантира навременното и спрямо минималните изисквания на Техническ</w:t>
      </w:r>
      <w:r w:rsidR="002C1476" w:rsidRPr="00A46A54">
        <w:rPr>
          <w:sz w:val="24"/>
          <w:szCs w:val="24"/>
          <w:lang w:val="bg-BG" w:eastAsia="bg-BG"/>
        </w:rPr>
        <w:t>ата</w:t>
      </w:r>
      <w:r w:rsidRPr="00A46A54">
        <w:rPr>
          <w:sz w:val="24"/>
          <w:szCs w:val="24"/>
          <w:lang w:val="bg-BG" w:eastAsia="bg-BG"/>
        </w:rPr>
        <w:t xml:space="preserve"> спецификаци</w:t>
      </w:r>
      <w:r w:rsidR="002C1476" w:rsidRPr="00A46A54">
        <w:rPr>
          <w:sz w:val="24"/>
          <w:szCs w:val="24"/>
          <w:lang w:val="bg-BG" w:eastAsia="bg-BG"/>
        </w:rPr>
        <w:t>я</w:t>
      </w:r>
      <w:r w:rsidRPr="00A46A54">
        <w:rPr>
          <w:sz w:val="24"/>
          <w:szCs w:val="24"/>
          <w:lang w:val="bg-BG" w:eastAsia="bg-BG"/>
        </w:rPr>
        <w:t xml:space="preserve"> постигане на резултати.</w:t>
      </w:r>
      <w:r w:rsidRPr="00A46A54">
        <w:rPr>
          <w:lang w:val="bg-BG"/>
        </w:rPr>
        <w:t xml:space="preserve"> </w:t>
      </w:r>
      <w:r w:rsidRPr="00A46A54">
        <w:rPr>
          <w:sz w:val="24"/>
          <w:szCs w:val="24"/>
          <w:lang w:val="bg-BG" w:eastAsia="bg-BG"/>
        </w:rPr>
        <w:t>Предложение, което съответства на минималните изисквания на Възложителя, се допуска до оценка.</w:t>
      </w:r>
    </w:p>
    <w:p w:rsidR="00C21531" w:rsidRPr="00A46A54" w:rsidRDefault="00C21531" w:rsidP="00A46A54">
      <w:pPr>
        <w:spacing w:before="120"/>
        <w:jc w:val="both"/>
        <w:rPr>
          <w:sz w:val="24"/>
          <w:szCs w:val="24"/>
          <w:lang w:val="bg-BG" w:eastAsia="bg-BG"/>
        </w:rPr>
      </w:pPr>
      <w:r w:rsidRPr="00A46A54">
        <w:rPr>
          <w:sz w:val="24"/>
          <w:szCs w:val="24"/>
          <w:lang w:val="bg-BG" w:eastAsia="bg-BG"/>
        </w:rPr>
        <w:t>След проверката за съответствие с изискванията на възложителя и неговото допускане до оценка, Предложението за изпълнение на поръчката на Участника ще бъде оценявано по качествени критерии, а именно: мотивираното наличие на определени от възложителя условия, които надграждат общо представеното техническо предложение, гарантиращо постигането на заложените резултати.</w:t>
      </w:r>
    </w:p>
    <w:p w:rsidR="00C21531" w:rsidRPr="00A46A54" w:rsidRDefault="00C21531" w:rsidP="00A46A54">
      <w:pPr>
        <w:spacing w:before="120"/>
        <w:jc w:val="both"/>
        <w:rPr>
          <w:sz w:val="24"/>
          <w:szCs w:val="24"/>
          <w:lang w:val="bg-BG" w:eastAsia="bg-BG"/>
        </w:rPr>
      </w:pPr>
      <w:r w:rsidRPr="00A46A54">
        <w:rPr>
          <w:sz w:val="24"/>
          <w:szCs w:val="24"/>
          <w:lang w:val="bg-BG" w:eastAsia="bg-BG"/>
        </w:rPr>
        <w:t>Конкретният брой точки за всяка оферта се определя на базата на експертна оценка на комисията на съдържанието на предложението за изпълнение на поръчката, което следва да е изготвено съгласно изискванията на Възложителя. Оценката по Показател ПП се формира като сбор от базовия брой точки (точките, присъдени за наличие на минимално изискуемото съдържание на предложението и съответствието му с минималните изисквания на Възложителя) и присъдените допълнителни точки (ако са присъдени такива).</w:t>
      </w:r>
    </w:p>
    <w:p w:rsidR="00C21531" w:rsidRPr="00A46A54" w:rsidRDefault="00C21531" w:rsidP="00A46A54">
      <w:pPr>
        <w:autoSpaceDE w:val="0"/>
        <w:autoSpaceDN w:val="0"/>
        <w:adjustRightInd w:val="0"/>
        <w:spacing w:before="120"/>
        <w:jc w:val="both"/>
        <w:rPr>
          <w:bCs/>
          <w:sz w:val="24"/>
          <w:lang w:val="bg-BG"/>
        </w:rPr>
      </w:pPr>
      <w:r w:rsidRPr="00A46A54">
        <w:rPr>
          <w:bCs/>
          <w:sz w:val="24"/>
          <w:lang w:val="bg-BG"/>
        </w:rPr>
        <w:t xml:space="preserve">Минималната оценка, която може да получи оферта на Участник по </w:t>
      </w:r>
      <w:r w:rsidRPr="00A46A54">
        <w:rPr>
          <w:b/>
          <w:bCs/>
          <w:sz w:val="24"/>
          <w:lang w:val="bg-BG"/>
        </w:rPr>
        <w:t>Показател ПП</w:t>
      </w:r>
      <w:r w:rsidRPr="00A46A54">
        <w:rPr>
          <w:bCs/>
          <w:sz w:val="24"/>
          <w:lang w:val="bg-BG"/>
        </w:rPr>
        <w:t xml:space="preserve"> е </w:t>
      </w:r>
      <w:r w:rsidRPr="00A46A54">
        <w:rPr>
          <w:b/>
          <w:bCs/>
          <w:sz w:val="24"/>
          <w:lang w:val="bg-BG"/>
        </w:rPr>
        <w:t>20,00 точки</w:t>
      </w:r>
      <w:r w:rsidRPr="00A46A54">
        <w:rPr>
          <w:bCs/>
          <w:sz w:val="24"/>
          <w:lang w:val="bg-BG"/>
        </w:rPr>
        <w:t xml:space="preserve"> </w:t>
      </w:r>
      <w:r w:rsidRPr="00A46A54">
        <w:rPr>
          <w:bCs/>
          <w:sz w:val="24"/>
          <w:u w:val="single"/>
          <w:lang w:val="bg-BG"/>
        </w:rPr>
        <w:t>(базов брой точки).</w:t>
      </w:r>
    </w:p>
    <w:p w:rsidR="00C21531" w:rsidRPr="00A46A54" w:rsidRDefault="00C21531" w:rsidP="00A46A54">
      <w:pPr>
        <w:autoSpaceDE w:val="0"/>
        <w:autoSpaceDN w:val="0"/>
        <w:adjustRightInd w:val="0"/>
        <w:spacing w:before="120"/>
        <w:jc w:val="both"/>
        <w:rPr>
          <w:bCs/>
          <w:sz w:val="24"/>
          <w:lang w:val="bg-BG"/>
        </w:rPr>
      </w:pPr>
      <w:r w:rsidRPr="00A46A54">
        <w:rPr>
          <w:bCs/>
          <w:sz w:val="24"/>
          <w:lang w:val="bg-BG"/>
        </w:rPr>
        <w:t xml:space="preserve">Максималната оценка, която може да получи оферта на Участник по </w:t>
      </w:r>
      <w:r w:rsidRPr="00A46A54">
        <w:rPr>
          <w:b/>
          <w:bCs/>
          <w:sz w:val="24"/>
          <w:lang w:val="bg-BG"/>
        </w:rPr>
        <w:t>Показател ПП</w:t>
      </w:r>
      <w:r w:rsidRPr="00A46A54">
        <w:rPr>
          <w:bCs/>
          <w:sz w:val="24"/>
          <w:lang w:val="bg-BG"/>
        </w:rPr>
        <w:t xml:space="preserve"> е </w:t>
      </w:r>
      <w:r w:rsidR="000103F5" w:rsidRPr="00A46A54">
        <w:rPr>
          <w:b/>
          <w:bCs/>
          <w:sz w:val="24"/>
          <w:lang w:val="en-US"/>
        </w:rPr>
        <w:t>5</w:t>
      </w:r>
      <w:r w:rsidRPr="00A46A54">
        <w:rPr>
          <w:b/>
          <w:bCs/>
          <w:sz w:val="24"/>
          <w:lang w:val="bg-BG"/>
        </w:rPr>
        <w:t>0,00 точки</w:t>
      </w:r>
      <w:r w:rsidRPr="00A46A54">
        <w:rPr>
          <w:bCs/>
          <w:sz w:val="24"/>
          <w:lang w:val="bg-BG"/>
        </w:rPr>
        <w:t>.</w:t>
      </w:r>
    </w:p>
    <w:p w:rsidR="00C21531" w:rsidRPr="00A46A54" w:rsidRDefault="00C21531" w:rsidP="00A46A54">
      <w:pPr>
        <w:autoSpaceDE w:val="0"/>
        <w:autoSpaceDN w:val="0"/>
        <w:adjustRightInd w:val="0"/>
        <w:spacing w:before="120"/>
        <w:jc w:val="both"/>
        <w:rPr>
          <w:bCs/>
          <w:sz w:val="24"/>
          <w:lang w:val="bg-BG"/>
        </w:rPr>
      </w:pPr>
      <w:r w:rsidRPr="00A46A54">
        <w:rPr>
          <w:bCs/>
          <w:sz w:val="24"/>
          <w:lang w:val="bg-BG"/>
        </w:rPr>
        <w:t xml:space="preserve">Оценка </w:t>
      </w:r>
      <w:r w:rsidRPr="00A46A54">
        <w:rPr>
          <w:b/>
          <w:bCs/>
          <w:sz w:val="24"/>
          <w:lang w:val="bg-BG"/>
        </w:rPr>
        <w:t>20,00 точки</w:t>
      </w:r>
      <w:r w:rsidRPr="00A46A54">
        <w:rPr>
          <w:bCs/>
          <w:sz w:val="24"/>
          <w:lang w:val="bg-BG"/>
        </w:rPr>
        <w:t xml:space="preserve"> се поставя на предложение за изпълнение на поръчката, което има минимално изискуемото съдържание и отговаря на минималните изисквания на Възложителя, както е посочено по – нататък в настоящата методика.</w:t>
      </w:r>
    </w:p>
    <w:p w:rsidR="00C21531" w:rsidRPr="00A46A54" w:rsidRDefault="00C21531" w:rsidP="00A46A54">
      <w:pPr>
        <w:autoSpaceDE w:val="0"/>
        <w:autoSpaceDN w:val="0"/>
        <w:adjustRightInd w:val="0"/>
        <w:spacing w:before="120"/>
        <w:jc w:val="both"/>
        <w:rPr>
          <w:bCs/>
          <w:sz w:val="24"/>
          <w:lang w:val="bg-BG"/>
        </w:rPr>
      </w:pPr>
      <w:r w:rsidRPr="00A46A54">
        <w:rPr>
          <w:bCs/>
          <w:sz w:val="24"/>
          <w:lang w:val="bg-BG"/>
        </w:rPr>
        <w:t>Допълнителни точки се присъждат на база съдържанието на предложението за изпълнение на поръчката, ако това предложение съдържа всички задължително изискуеми елементи (минимално изискуемо съдържа</w:t>
      </w:r>
      <w:r w:rsidR="00BC6874" w:rsidRPr="00A46A54">
        <w:rPr>
          <w:bCs/>
          <w:sz w:val="24"/>
          <w:lang w:val="bg-BG"/>
        </w:rPr>
        <w:t>н</w:t>
      </w:r>
      <w:r w:rsidRPr="00A46A54">
        <w:rPr>
          <w:bCs/>
          <w:sz w:val="24"/>
          <w:lang w:val="bg-BG"/>
        </w:rPr>
        <w:t>ие) и надгражда минималните изисквания на Възложителя, както е посочено по – нататък в настоящата методика.</w:t>
      </w:r>
    </w:p>
    <w:p w:rsidR="00C21531" w:rsidRPr="00A46A54" w:rsidRDefault="00C21531" w:rsidP="00A46A54">
      <w:pPr>
        <w:autoSpaceDE w:val="0"/>
        <w:autoSpaceDN w:val="0"/>
        <w:adjustRightInd w:val="0"/>
        <w:spacing w:before="120"/>
        <w:jc w:val="both"/>
        <w:rPr>
          <w:bCs/>
          <w:sz w:val="24"/>
          <w:lang w:val="bg-BG"/>
        </w:rPr>
      </w:pPr>
      <w:r w:rsidRPr="00A46A54">
        <w:rPr>
          <w:bCs/>
          <w:sz w:val="24"/>
          <w:lang w:val="bg-BG"/>
        </w:rPr>
        <w:t xml:space="preserve">Ако предложението за изпълнение на поръчката </w:t>
      </w:r>
      <w:r w:rsidRPr="00A46A54">
        <w:rPr>
          <w:b/>
          <w:bCs/>
          <w:sz w:val="24"/>
          <w:lang w:val="bg-BG"/>
        </w:rPr>
        <w:t>не отговаря</w:t>
      </w:r>
      <w:r w:rsidRPr="00A46A54">
        <w:rPr>
          <w:bCs/>
          <w:sz w:val="24"/>
          <w:lang w:val="bg-BG"/>
        </w:rPr>
        <w:t xml:space="preserve"> </w:t>
      </w:r>
      <w:r w:rsidRPr="00A46A54">
        <w:rPr>
          <w:b/>
          <w:bCs/>
          <w:sz w:val="24"/>
          <w:lang w:val="bg-BG"/>
        </w:rPr>
        <w:t>на минималните изисквания</w:t>
      </w:r>
      <w:r w:rsidRPr="00A46A54">
        <w:rPr>
          <w:bCs/>
          <w:sz w:val="24"/>
          <w:lang w:val="bg-BG"/>
        </w:rPr>
        <w:t xml:space="preserve"> на Възложителя, Участникът ще бъде </w:t>
      </w:r>
      <w:r w:rsidRPr="00A46A54">
        <w:rPr>
          <w:b/>
          <w:bCs/>
          <w:sz w:val="24"/>
          <w:lang w:val="bg-BG"/>
        </w:rPr>
        <w:t>отстранен</w:t>
      </w:r>
      <w:r w:rsidRPr="00A46A54">
        <w:rPr>
          <w:bCs/>
          <w:sz w:val="24"/>
          <w:lang w:val="bg-BG"/>
        </w:rPr>
        <w:t xml:space="preserve"> от по – нататъшн</w:t>
      </w:r>
      <w:r w:rsidR="00BC6874" w:rsidRPr="00A46A54">
        <w:rPr>
          <w:bCs/>
          <w:sz w:val="24"/>
          <w:lang w:val="bg-BG"/>
        </w:rPr>
        <w:t>о участие в</w:t>
      </w:r>
      <w:r w:rsidRPr="00A46A54">
        <w:rPr>
          <w:bCs/>
          <w:sz w:val="24"/>
          <w:lang w:val="bg-BG"/>
        </w:rPr>
        <w:t xml:space="preserve"> процедурата.</w:t>
      </w:r>
    </w:p>
    <w:p w:rsidR="00C21531" w:rsidRPr="00A46A54" w:rsidRDefault="00C21531" w:rsidP="00A46A54">
      <w:pPr>
        <w:spacing w:before="120"/>
        <w:jc w:val="both"/>
        <w:rPr>
          <w:sz w:val="24"/>
          <w:szCs w:val="24"/>
          <w:lang w:val="bg-BG" w:eastAsia="bg-BG"/>
        </w:rPr>
      </w:pPr>
      <w:r w:rsidRPr="00A46A54">
        <w:rPr>
          <w:sz w:val="24"/>
          <w:szCs w:val="24"/>
          <w:lang w:val="bg-BG" w:eastAsia="bg-BG"/>
        </w:rPr>
        <w:t xml:space="preserve">Във всички случаи, независимо дали се отнася до минимално изискуемо съдържание или за надграждащи елементи, ако в предложението Участникът е допуснал </w:t>
      </w:r>
      <w:r w:rsidRPr="00A46A54">
        <w:rPr>
          <w:b/>
          <w:sz w:val="24"/>
          <w:szCs w:val="24"/>
          <w:lang w:val="bg-BG" w:eastAsia="bg-BG"/>
        </w:rPr>
        <w:t>несъответствие с разпоредби на действащата нормативна уредба или с изискванията на Възложителя</w:t>
      </w:r>
      <w:r w:rsidR="002D7269" w:rsidRPr="00A46A54">
        <w:rPr>
          <w:b/>
          <w:sz w:val="24"/>
          <w:szCs w:val="24"/>
          <w:lang w:val="bg-BG" w:eastAsia="bg-BG"/>
        </w:rPr>
        <w:t xml:space="preserve"> и/или е цитирал друг Възложител /структура, която не е част от процедурата/ и/или финансиращ орган, и/или има текстове на чужд език без предоставен официален </w:t>
      </w:r>
      <w:r w:rsidR="00056EB0" w:rsidRPr="00A46A54">
        <w:rPr>
          <w:b/>
          <w:sz w:val="24"/>
          <w:szCs w:val="24"/>
          <w:lang w:val="bg-BG" w:eastAsia="bg-BG"/>
        </w:rPr>
        <w:t xml:space="preserve">заверен </w:t>
      </w:r>
      <w:r w:rsidR="002D7269" w:rsidRPr="00A46A54">
        <w:rPr>
          <w:b/>
          <w:sz w:val="24"/>
          <w:szCs w:val="24"/>
          <w:lang w:val="bg-BG" w:eastAsia="bg-BG"/>
        </w:rPr>
        <w:t>превод на същите</w:t>
      </w:r>
      <w:r w:rsidRPr="00A46A54">
        <w:rPr>
          <w:sz w:val="24"/>
          <w:szCs w:val="24"/>
          <w:lang w:val="bg-BG" w:eastAsia="bg-BG"/>
        </w:rPr>
        <w:t xml:space="preserve">, той ще бъде </w:t>
      </w:r>
      <w:r w:rsidRPr="00A46A54">
        <w:rPr>
          <w:b/>
          <w:sz w:val="24"/>
          <w:szCs w:val="24"/>
          <w:lang w:val="bg-BG" w:eastAsia="bg-BG"/>
        </w:rPr>
        <w:t>отстранен</w:t>
      </w:r>
      <w:r w:rsidRPr="00A46A54">
        <w:rPr>
          <w:sz w:val="24"/>
          <w:szCs w:val="24"/>
          <w:lang w:val="bg-BG" w:eastAsia="bg-BG"/>
        </w:rPr>
        <w:t xml:space="preserve"> от по – нататъшно участие в процедурата.</w:t>
      </w:r>
    </w:p>
    <w:p w:rsidR="00602C51" w:rsidRPr="00A46A54" w:rsidRDefault="00602C51" w:rsidP="00A46A54">
      <w:pPr>
        <w:spacing w:before="120"/>
        <w:jc w:val="both"/>
        <w:rPr>
          <w:b/>
          <w:sz w:val="24"/>
          <w:szCs w:val="24"/>
          <w:u w:val="single"/>
          <w:lang w:val="bg-BG" w:eastAsia="bg-BG"/>
        </w:rPr>
      </w:pPr>
      <w:r w:rsidRPr="00A46A54">
        <w:rPr>
          <w:b/>
          <w:sz w:val="24"/>
          <w:szCs w:val="24"/>
          <w:u w:val="single"/>
          <w:lang w:val="bg-BG" w:eastAsia="bg-BG"/>
        </w:rPr>
        <w:t>Минимални изисквания към съдържанието на предложението</w:t>
      </w:r>
      <w:r w:rsidR="00F93FFC" w:rsidRPr="00A46A54">
        <w:rPr>
          <w:b/>
          <w:sz w:val="24"/>
          <w:szCs w:val="24"/>
          <w:u w:val="single"/>
          <w:lang w:val="en-US" w:eastAsia="bg-BG"/>
        </w:rPr>
        <w:t xml:space="preserve"> </w:t>
      </w:r>
      <w:r w:rsidR="00F93FFC" w:rsidRPr="00A46A54">
        <w:rPr>
          <w:b/>
          <w:sz w:val="24"/>
          <w:szCs w:val="24"/>
          <w:u w:val="single"/>
          <w:lang w:val="bg-BG" w:eastAsia="bg-BG"/>
        </w:rPr>
        <w:t>даващо на участника 20 точки</w:t>
      </w:r>
      <w:r w:rsidRPr="00A46A54">
        <w:rPr>
          <w:b/>
          <w:sz w:val="24"/>
          <w:szCs w:val="24"/>
          <w:u w:val="single"/>
          <w:lang w:val="bg-BG" w:eastAsia="bg-BG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A46A54" w:rsidRPr="00A46A54" w:rsidTr="00177518">
        <w:tc>
          <w:tcPr>
            <w:tcW w:w="10196" w:type="dxa"/>
          </w:tcPr>
          <w:p w:rsidR="00AB0E99" w:rsidRPr="00A46A54" w:rsidRDefault="00AB0E99" w:rsidP="00A46A54">
            <w:pPr>
              <w:spacing w:before="120"/>
              <w:jc w:val="both"/>
              <w:rPr>
                <w:sz w:val="24"/>
                <w:szCs w:val="24"/>
                <w:lang w:val="bg-BG" w:eastAsia="bg-BG"/>
              </w:rPr>
            </w:pPr>
            <w:bookmarkStart w:id="1" w:name="bookmark26"/>
            <w:r w:rsidRPr="00A46A54">
              <w:rPr>
                <w:sz w:val="24"/>
                <w:szCs w:val="24"/>
                <w:lang w:val="bg-BG" w:eastAsia="bg-BG"/>
              </w:rPr>
              <w:t xml:space="preserve">1. Предложение за технологична последователност и продължителност на изпълнението - Следва да се опише технологичната последователност на изпълнение и да се предложат срокове за изпълнение на всички строително – монтажните и административни работи необходими за стартиране, управление по време на изпълнение и приключване на СМР, който да отговарят и кореспондират с приложения от участника график. </w:t>
            </w:r>
          </w:p>
        </w:tc>
      </w:tr>
      <w:tr w:rsidR="00A46A54" w:rsidRPr="00A46A54" w:rsidTr="00177518">
        <w:tc>
          <w:tcPr>
            <w:tcW w:w="10196" w:type="dxa"/>
          </w:tcPr>
          <w:p w:rsidR="00AB0E99" w:rsidRPr="00A46A54" w:rsidRDefault="00AB0E99" w:rsidP="00A46A54">
            <w:pPr>
              <w:spacing w:before="120"/>
              <w:jc w:val="both"/>
              <w:rPr>
                <w:sz w:val="24"/>
                <w:szCs w:val="24"/>
                <w:lang w:val="bg-BG" w:eastAsia="bg-BG"/>
              </w:rPr>
            </w:pPr>
            <w:r w:rsidRPr="00A46A54">
              <w:rPr>
                <w:sz w:val="24"/>
                <w:szCs w:val="24"/>
                <w:lang w:val="bg-BG" w:eastAsia="bg-BG"/>
              </w:rPr>
              <w:t xml:space="preserve">2. Предложение относно организацията на строителната площадка – Следва да се опише организацията на строителната площадка на обекта. Описаната организация на строителната площадка трябва да включва начин на организиране на площадката и организацията на доставка </w:t>
            </w:r>
            <w:r w:rsidRPr="00A46A54">
              <w:rPr>
                <w:sz w:val="24"/>
                <w:szCs w:val="24"/>
                <w:lang w:val="bg-BG" w:eastAsia="bg-BG"/>
              </w:rPr>
              <w:lastRenderedPageBreak/>
              <w:t xml:space="preserve">и складиране на строителните продукти. Обезопасеното на площадката, от гледна точка на това, че обекта е </w:t>
            </w:r>
            <w:r w:rsidR="00E23670" w:rsidRPr="00A46A54">
              <w:rPr>
                <w:sz w:val="24"/>
                <w:szCs w:val="24"/>
                <w:lang w:val="bg-BG" w:eastAsia="bg-BG"/>
              </w:rPr>
              <w:t>учебна сграда</w:t>
            </w:r>
            <w:r w:rsidRPr="00A46A54">
              <w:rPr>
                <w:sz w:val="24"/>
                <w:szCs w:val="24"/>
                <w:lang w:val="bg-BG" w:eastAsia="bg-BG"/>
              </w:rPr>
              <w:t xml:space="preserve">, и който </w:t>
            </w:r>
            <w:r w:rsidR="00E23670" w:rsidRPr="00A46A54">
              <w:rPr>
                <w:sz w:val="24"/>
                <w:szCs w:val="24"/>
                <w:lang w:val="bg-BG" w:eastAsia="bg-BG"/>
              </w:rPr>
              <w:t>може да</w:t>
            </w:r>
            <w:r w:rsidRPr="00A46A54">
              <w:rPr>
                <w:sz w:val="24"/>
                <w:szCs w:val="24"/>
                <w:lang w:val="bg-BG" w:eastAsia="bg-BG"/>
              </w:rPr>
              <w:t xml:space="preserve"> функционира по-време на СМР на обекта. </w:t>
            </w:r>
          </w:p>
        </w:tc>
      </w:tr>
      <w:tr w:rsidR="00A46A54" w:rsidRPr="00A46A54" w:rsidTr="00177518">
        <w:tc>
          <w:tcPr>
            <w:tcW w:w="10196" w:type="dxa"/>
          </w:tcPr>
          <w:p w:rsidR="00AB0E99" w:rsidRPr="00A46A54" w:rsidRDefault="00AB0E99" w:rsidP="00A46A54">
            <w:pPr>
              <w:spacing w:before="120"/>
              <w:jc w:val="both"/>
              <w:rPr>
                <w:sz w:val="24"/>
                <w:szCs w:val="24"/>
                <w:lang w:val="bg-BG" w:eastAsia="bg-BG"/>
              </w:rPr>
            </w:pPr>
            <w:r w:rsidRPr="00A46A54">
              <w:rPr>
                <w:sz w:val="24"/>
                <w:szCs w:val="24"/>
                <w:lang w:val="bg-BG" w:eastAsia="bg-BG"/>
              </w:rPr>
              <w:t xml:space="preserve">3. Предложение ресурсно обезпечаване с работна сила (работници), механизация и строителни продукти /ресурси/ на изпълнението на строително – монтажните работи, предмет на поръчката - Следва да се опишат ресурсите, които ще бъдат осигурени за изпълнението на строително – монтажните работи, включени в предмета на поръчката, и да се представи План за осигуряване и организация на ресурсите /експерти, работници, машини и материали/. </w:t>
            </w:r>
          </w:p>
        </w:tc>
      </w:tr>
      <w:tr w:rsidR="00A46A54" w:rsidRPr="00A46A54" w:rsidTr="00177518">
        <w:tc>
          <w:tcPr>
            <w:tcW w:w="10196" w:type="dxa"/>
          </w:tcPr>
          <w:p w:rsidR="00AB0E99" w:rsidRPr="00A46A54" w:rsidRDefault="00AB0E99" w:rsidP="00A46A54">
            <w:pPr>
              <w:jc w:val="both"/>
              <w:rPr>
                <w:sz w:val="24"/>
                <w:szCs w:val="24"/>
                <w:lang w:val="bg-BG" w:eastAsia="bg-BG"/>
              </w:rPr>
            </w:pPr>
            <w:r w:rsidRPr="00A46A54">
              <w:rPr>
                <w:sz w:val="24"/>
                <w:szCs w:val="24"/>
                <w:lang w:val="bg-BG" w:eastAsia="bg-BG"/>
              </w:rPr>
              <w:t>4. График за изпълнение на поръчката (свободна форма по преценка на участника), който онагледява хода на строителството, като дава представа за сроковете на строителството като цяло и на отделните етапи в изпълнението, и за последователността, взаимната връзка, продължителността на изпълнение и ресурсното обезпечаване на дейностите, включени в предмета на поръчката и техническата спецификация. Графикът следва да съответства на останалите части от офертата на участника и да съдържа следните компоненти:</w:t>
            </w:r>
          </w:p>
          <w:p w:rsidR="00AB0E99" w:rsidRPr="00A46A54" w:rsidRDefault="00AB0E99" w:rsidP="00A46A54">
            <w:pPr>
              <w:jc w:val="both"/>
              <w:rPr>
                <w:sz w:val="24"/>
                <w:szCs w:val="24"/>
                <w:lang w:val="bg-BG" w:eastAsia="bg-BG"/>
              </w:rPr>
            </w:pPr>
            <w:r w:rsidRPr="00A46A54">
              <w:rPr>
                <w:sz w:val="24"/>
                <w:szCs w:val="24"/>
                <w:lang w:val="bg-BG" w:eastAsia="bg-BG"/>
              </w:rPr>
              <w:t>- СМР, съответстващи на Количествената сметка</w:t>
            </w:r>
          </w:p>
          <w:p w:rsidR="00AB0E99" w:rsidRPr="00A46A54" w:rsidRDefault="00AB0E99" w:rsidP="00A46A54">
            <w:pPr>
              <w:jc w:val="both"/>
              <w:rPr>
                <w:sz w:val="24"/>
                <w:szCs w:val="24"/>
                <w:lang w:val="bg-BG" w:eastAsia="bg-BG"/>
              </w:rPr>
            </w:pPr>
            <w:r w:rsidRPr="00A46A54">
              <w:rPr>
                <w:sz w:val="24"/>
                <w:szCs w:val="24"/>
                <w:lang w:val="bg-BG" w:eastAsia="bg-BG"/>
              </w:rPr>
              <w:t>- време за изпълнение на дейностите /начало и край, продължителност в работни дни/;</w:t>
            </w:r>
          </w:p>
          <w:p w:rsidR="00AB0E99" w:rsidRPr="00A46A54" w:rsidRDefault="00AB0E99" w:rsidP="00A46A54">
            <w:pPr>
              <w:jc w:val="both"/>
              <w:rPr>
                <w:sz w:val="24"/>
                <w:szCs w:val="24"/>
                <w:lang w:val="bg-BG" w:eastAsia="bg-BG"/>
              </w:rPr>
            </w:pPr>
            <w:r w:rsidRPr="00A46A54">
              <w:rPr>
                <w:sz w:val="24"/>
                <w:szCs w:val="24"/>
                <w:lang w:val="bg-BG" w:eastAsia="bg-BG"/>
              </w:rPr>
              <w:t>- да се посочи квалификацията и броя на използваните работници и експерти;</w:t>
            </w:r>
          </w:p>
          <w:p w:rsidR="00AB0E99" w:rsidRPr="00A46A54" w:rsidRDefault="00AB0E99" w:rsidP="00A46A54">
            <w:pPr>
              <w:jc w:val="both"/>
              <w:rPr>
                <w:sz w:val="24"/>
                <w:szCs w:val="24"/>
                <w:lang w:val="bg-BG" w:eastAsia="bg-BG"/>
              </w:rPr>
            </w:pPr>
            <w:r w:rsidRPr="00A46A54">
              <w:rPr>
                <w:sz w:val="24"/>
                <w:szCs w:val="24"/>
                <w:lang w:val="bg-BG" w:eastAsia="bg-BG"/>
              </w:rPr>
              <w:t>- да се посочи квалификацията на работниците спрямо НКПД;</w:t>
            </w:r>
          </w:p>
          <w:p w:rsidR="00AB0E99" w:rsidRPr="00A46A54" w:rsidRDefault="00AB0E99" w:rsidP="00A46A54">
            <w:pPr>
              <w:jc w:val="both"/>
              <w:rPr>
                <w:sz w:val="24"/>
                <w:szCs w:val="24"/>
                <w:lang w:val="bg-BG" w:eastAsia="bg-BG"/>
              </w:rPr>
            </w:pPr>
            <w:r w:rsidRPr="00A46A54">
              <w:rPr>
                <w:sz w:val="24"/>
                <w:szCs w:val="24"/>
                <w:lang w:val="bg-BG" w:eastAsia="bg-BG"/>
              </w:rPr>
              <w:t xml:space="preserve">- да се опише </w:t>
            </w:r>
            <w:proofErr w:type="spellStart"/>
            <w:r w:rsidRPr="00A46A54">
              <w:rPr>
                <w:sz w:val="24"/>
                <w:szCs w:val="24"/>
                <w:lang w:val="bg-BG" w:eastAsia="bg-BG"/>
              </w:rPr>
              <w:t>етапност</w:t>
            </w:r>
            <w:proofErr w:type="spellEnd"/>
            <w:r w:rsidRPr="00A46A54">
              <w:rPr>
                <w:sz w:val="24"/>
                <w:szCs w:val="24"/>
                <w:lang w:val="bg-BG" w:eastAsia="bg-BG"/>
              </w:rPr>
              <w:t xml:space="preserve"> за изпълнение на дейностите;</w:t>
            </w:r>
          </w:p>
          <w:p w:rsidR="00AB0E99" w:rsidRPr="00A46A54" w:rsidRDefault="00AB0E99" w:rsidP="00A46A54">
            <w:pPr>
              <w:jc w:val="both"/>
              <w:rPr>
                <w:sz w:val="24"/>
                <w:szCs w:val="24"/>
                <w:lang w:val="bg-BG" w:eastAsia="bg-BG"/>
              </w:rPr>
            </w:pPr>
            <w:r w:rsidRPr="00A46A54">
              <w:rPr>
                <w:sz w:val="24"/>
                <w:szCs w:val="24"/>
                <w:lang w:val="bg-BG" w:eastAsia="bg-BG"/>
              </w:rPr>
              <w:t>- да се опише вида и броя на използваната механизация;</w:t>
            </w:r>
          </w:p>
          <w:p w:rsidR="00AB0E99" w:rsidRPr="00A46A54" w:rsidRDefault="00AB0E99" w:rsidP="00A46A54">
            <w:pPr>
              <w:jc w:val="both"/>
              <w:rPr>
                <w:sz w:val="24"/>
                <w:szCs w:val="24"/>
                <w:lang w:val="bg-BG" w:eastAsia="bg-BG"/>
              </w:rPr>
            </w:pPr>
            <w:r w:rsidRPr="00A46A54">
              <w:rPr>
                <w:sz w:val="24"/>
                <w:szCs w:val="24"/>
                <w:lang w:val="bg-BG" w:eastAsia="bg-BG"/>
              </w:rPr>
              <w:t>- да се опише вида на основния материал който се влага в обекта;</w:t>
            </w:r>
          </w:p>
          <w:p w:rsidR="00AB0E99" w:rsidRPr="00A46A54" w:rsidRDefault="00AB0E99" w:rsidP="00A46A54">
            <w:pPr>
              <w:jc w:val="both"/>
              <w:rPr>
                <w:sz w:val="24"/>
                <w:szCs w:val="24"/>
                <w:lang w:val="bg-BG" w:eastAsia="bg-BG"/>
              </w:rPr>
            </w:pPr>
            <w:r w:rsidRPr="00A46A54">
              <w:rPr>
                <w:sz w:val="24"/>
                <w:szCs w:val="24"/>
                <w:lang w:val="bg-BG" w:eastAsia="bg-BG"/>
              </w:rPr>
              <w:t>- да бъде представена диаграма на работната ръка и механизацията;</w:t>
            </w:r>
          </w:p>
          <w:p w:rsidR="00AB0E99" w:rsidRPr="00A46A54" w:rsidRDefault="00AB0E99" w:rsidP="00A46A54">
            <w:pPr>
              <w:jc w:val="both"/>
              <w:rPr>
                <w:sz w:val="24"/>
                <w:szCs w:val="24"/>
                <w:lang w:val="bg-BG" w:eastAsia="bg-BG"/>
              </w:rPr>
            </w:pPr>
            <w:r w:rsidRPr="00A46A54">
              <w:rPr>
                <w:sz w:val="24"/>
                <w:szCs w:val="24"/>
                <w:lang w:val="bg-BG" w:eastAsia="bg-BG"/>
              </w:rPr>
              <w:t>Графикът за изпълнение да бъде описан задължително в календарни дни, като се приема, че един месец е равен на тридесет календарни дни.</w:t>
            </w:r>
          </w:p>
          <w:p w:rsidR="00AB0E99" w:rsidRPr="00A46A54" w:rsidRDefault="00AB0E99" w:rsidP="00A46A54">
            <w:pPr>
              <w:jc w:val="both"/>
              <w:rPr>
                <w:sz w:val="24"/>
                <w:szCs w:val="24"/>
                <w:lang w:val="bg-BG" w:eastAsia="bg-BG"/>
              </w:rPr>
            </w:pPr>
            <w:r w:rsidRPr="00A46A54">
              <w:rPr>
                <w:sz w:val="24"/>
                <w:szCs w:val="24"/>
                <w:lang w:val="bg-BG" w:eastAsia="bg-BG"/>
              </w:rPr>
              <w:t>Крайният срок за изпълнение на работите не може да бъде коригиран без наличието на извънредна ситуация или форсмажорни обстоятелства.</w:t>
            </w:r>
          </w:p>
          <w:p w:rsidR="00AB0E99" w:rsidRPr="00A46A54" w:rsidRDefault="00AB0E99" w:rsidP="00A46A54">
            <w:pPr>
              <w:jc w:val="both"/>
              <w:rPr>
                <w:sz w:val="24"/>
                <w:szCs w:val="24"/>
                <w:lang w:val="bg-BG" w:eastAsia="bg-BG"/>
              </w:rPr>
            </w:pPr>
            <w:r w:rsidRPr="00A46A54">
              <w:rPr>
                <w:sz w:val="24"/>
                <w:szCs w:val="24"/>
                <w:lang w:val="bg-BG" w:eastAsia="bg-BG"/>
              </w:rPr>
              <w:t>Диаграмата на работната ръка трябва да показва броят на работниците във всеки момент на обекта, както и диаграма на механизацията.</w:t>
            </w:r>
          </w:p>
        </w:tc>
      </w:tr>
    </w:tbl>
    <w:p w:rsidR="00C21531" w:rsidRPr="00A46A54" w:rsidRDefault="00C21531" w:rsidP="00A46A54">
      <w:pPr>
        <w:spacing w:before="120"/>
        <w:jc w:val="both"/>
        <w:rPr>
          <w:b/>
          <w:sz w:val="24"/>
          <w:szCs w:val="24"/>
          <w:lang w:val="bg-BG" w:eastAsia="bg-BG"/>
        </w:rPr>
      </w:pPr>
      <w:r w:rsidRPr="00A46A54">
        <w:rPr>
          <w:b/>
          <w:sz w:val="24"/>
          <w:szCs w:val="24"/>
          <w:lang w:val="bg-BG" w:eastAsia="bg-BG"/>
        </w:rPr>
        <w:t>ВАЖНО!</w:t>
      </w:r>
      <w:bookmarkEnd w:id="1"/>
    </w:p>
    <w:p w:rsidR="00C21531" w:rsidRPr="00A46A54" w:rsidRDefault="00C21531" w:rsidP="00A46A54">
      <w:pPr>
        <w:spacing w:before="120"/>
        <w:jc w:val="both"/>
        <w:rPr>
          <w:b/>
          <w:sz w:val="24"/>
          <w:szCs w:val="24"/>
          <w:lang w:val="bg-BG" w:eastAsia="bg-BG"/>
        </w:rPr>
      </w:pPr>
      <w:r w:rsidRPr="00A46A54">
        <w:rPr>
          <w:b/>
          <w:sz w:val="24"/>
          <w:szCs w:val="24"/>
          <w:lang w:val="bg-BG" w:eastAsia="bg-BG"/>
        </w:rPr>
        <w:t>Участник се отстранява от процедурата:</w:t>
      </w:r>
      <w:bookmarkStart w:id="2" w:name="bookmark27"/>
    </w:p>
    <w:p w:rsidR="00C21531" w:rsidRPr="00A46A54" w:rsidRDefault="00C21531" w:rsidP="00A46A54">
      <w:pPr>
        <w:spacing w:before="120"/>
        <w:jc w:val="both"/>
        <w:rPr>
          <w:b/>
          <w:sz w:val="24"/>
          <w:szCs w:val="24"/>
          <w:lang w:val="bg-BG" w:eastAsia="bg-BG"/>
        </w:rPr>
      </w:pPr>
      <w:r w:rsidRPr="00A46A54">
        <w:rPr>
          <w:b/>
          <w:sz w:val="24"/>
          <w:szCs w:val="24"/>
          <w:lang w:val="bg-BG" w:eastAsia="bg-BG"/>
        </w:rPr>
        <w:t>1. Ако не е разработил предложение за изпълнение на поръчката съгласно техническите спецификации и изискванията на ВЪЗЛОЖИТЕЛЯ</w:t>
      </w:r>
      <w:bookmarkEnd w:id="2"/>
      <w:r w:rsidRPr="00A46A54">
        <w:rPr>
          <w:b/>
          <w:sz w:val="24"/>
          <w:szCs w:val="24"/>
          <w:lang w:val="bg-BG" w:eastAsia="bg-BG"/>
        </w:rPr>
        <w:t>;</w:t>
      </w:r>
    </w:p>
    <w:p w:rsidR="00C21531" w:rsidRPr="00A46A54" w:rsidRDefault="00C21531" w:rsidP="00A46A54">
      <w:pPr>
        <w:spacing w:before="120"/>
        <w:jc w:val="both"/>
        <w:rPr>
          <w:b/>
          <w:sz w:val="24"/>
          <w:szCs w:val="24"/>
          <w:lang w:val="bg-BG" w:eastAsia="bg-BG"/>
        </w:rPr>
      </w:pPr>
      <w:bookmarkStart w:id="3" w:name="bookmark28"/>
      <w:r w:rsidRPr="00A46A54">
        <w:rPr>
          <w:b/>
          <w:sz w:val="24"/>
          <w:szCs w:val="24"/>
          <w:lang w:val="bg-BG" w:eastAsia="bg-BG"/>
        </w:rPr>
        <w:t>2. Ако е представил предложение, което не съдържа една или повече от изброените по го-горе точки от 1 до 3;</w:t>
      </w:r>
      <w:bookmarkEnd w:id="3"/>
    </w:p>
    <w:p w:rsidR="00C21531" w:rsidRPr="00A46A54" w:rsidRDefault="00C21531" w:rsidP="00A46A54">
      <w:pPr>
        <w:spacing w:before="120"/>
        <w:jc w:val="both"/>
        <w:rPr>
          <w:b/>
          <w:sz w:val="24"/>
          <w:szCs w:val="24"/>
          <w:lang w:val="bg-BG" w:eastAsia="bg-BG"/>
        </w:rPr>
      </w:pPr>
      <w:r w:rsidRPr="00A46A54">
        <w:rPr>
          <w:b/>
          <w:sz w:val="24"/>
          <w:szCs w:val="24"/>
          <w:lang w:val="bg-BG" w:eastAsia="bg-BG"/>
        </w:rPr>
        <w:t>3. Ако е представил предложение, в което се установят противоречия или несъответствия между съдържанието на изброените по го-горе точки от 1 до 3;</w:t>
      </w:r>
    </w:p>
    <w:p w:rsidR="00C21531" w:rsidRPr="00A46A54" w:rsidRDefault="00C21531" w:rsidP="00A46A54">
      <w:pPr>
        <w:spacing w:before="120"/>
        <w:jc w:val="both"/>
        <w:rPr>
          <w:b/>
          <w:sz w:val="24"/>
          <w:szCs w:val="24"/>
          <w:lang w:val="bg-BG" w:eastAsia="bg-BG"/>
        </w:rPr>
      </w:pPr>
      <w:r w:rsidRPr="00A46A54">
        <w:rPr>
          <w:b/>
          <w:sz w:val="24"/>
          <w:szCs w:val="24"/>
          <w:lang w:val="bg-BG" w:eastAsia="bg-BG"/>
        </w:rPr>
        <w:t>4. Ако е представил предложение, в което липсва График за изпълнение на поръчката като съставна част от „Предложение за изпълнение на поръчката” или представеният График за изпълнение на строителството не съответства на предложението на Участника</w:t>
      </w:r>
      <w:r w:rsidR="00066718" w:rsidRPr="00A46A54">
        <w:rPr>
          <w:b/>
          <w:sz w:val="24"/>
          <w:szCs w:val="24"/>
          <w:lang w:val="bg-BG" w:eastAsia="bg-BG"/>
        </w:rPr>
        <w:t>, техническата спецификация</w:t>
      </w:r>
      <w:r w:rsidRPr="00A46A54">
        <w:rPr>
          <w:b/>
          <w:sz w:val="24"/>
          <w:szCs w:val="24"/>
          <w:lang w:val="bg-BG" w:eastAsia="bg-BG"/>
        </w:rPr>
        <w:t xml:space="preserve"> и/или на изискване на Възложителя.</w:t>
      </w:r>
    </w:p>
    <w:p w:rsidR="00C21531" w:rsidRPr="00A46A54" w:rsidRDefault="00C21531" w:rsidP="00A46A54">
      <w:pPr>
        <w:spacing w:before="120"/>
        <w:jc w:val="both"/>
        <w:rPr>
          <w:b/>
          <w:sz w:val="24"/>
          <w:szCs w:val="24"/>
          <w:lang w:val="bg-BG" w:eastAsia="bg-BG"/>
        </w:rPr>
      </w:pPr>
      <w:r w:rsidRPr="00A46A54">
        <w:rPr>
          <w:b/>
          <w:sz w:val="24"/>
          <w:szCs w:val="24"/>
          <w:lang w:val="bg-BG" w:eastAsia="bg-BG"/>
        </w:rPr>
        <w:t>Оценяването на оферти, които отговарят на изискванията се извършват по следния начин:</w:t>
      </w:r>
    </w:p>
    <w:p w:rsidR="00C21531" w:rsidRPr="00A46A54" w:rsidRDefault="00C21531" w:rsidP="00A46A54">
      <w:pPr>
        <w:spacing w:before="120"/>
        <w:jc w:val="both"/>
        <w:rPr>
          <w:sz w:val="24"/>
          <w:szCs w:val="24"/>
          <w:lang w:val="bg-BG" w:eastAsia="bg-BG"/>
        </w:rPr>
      </w:pPr>
      <w:r w:rsidRPr="00A46A54">
        <w:rPr>
          <w:sz w:val="24"/>
          <w:szCs w:val="24"/>
          <w:lang w:val="bg-BG" w:eastAsia="bg-BG"/>
        </w:rPr>
        <w:t>Предложение за изпълнението на поръчката, което отговаря на предварително обявените изисквания на възложителя, съдържа задължително изискуемите елементи, определени като минимални изисквания към съдържанието на предложението, и в своята цялост гарантира навременното и спрямо минималните изисквания на Техническите спецификации постигане на резултати, ще бъде оценено с оцен</w:t>
      </w:r>
      <w:r w:rsidR="00463080" w:rsidRPr="00A46A54">
        <w:rPr>
          <w:sz w:val="24"/>
          <w:szCs w:val="24"/>
          <w:lang w:val="bg-BG" w:eastAsia="bg-BG"/>
        </w:rPr>
        <w:t>к</w:t>
      </w:r>
      <w:r w:rsidRPr="00A46A54">
        <w:rPr>
          <w:sz w:val="24"/>
          <w:szCs w:val="24"/>
          <w:lang w:val="bg-BG" w:eastAsia="bg-BG"/>
        </w:rPr>
        <w:t>а 20,00 точки по Показател ПП.</w:t>
      </w:r>
    </w:p>
    <w:p w:rsidR="00C21531" w:rsidRPr="00A46A54" w:rsidRDefault="00C21531" w:rsidP="00A46A54">
      <w:pPr>
        <w:spacing w:before="120"/>
        <w:jc w:val="both"/>
        <w:rPr>
          <w:sz w:val="24"/>
          <w:szCs w:val="24"/>
          <w:lang w:val="bg-BG" w:eastAsia="bg-BG"/>
        </w:rPr>
      </w:pPr>
      <w:r w:rsidRPr="00A46A54">
        <w:rPr>
          <w:sz w:val="24"/>
          <w:szCs w:val="24"/>
          <w:lang w:val="bg-BG" w:eastAsia="bg-BG"/>
        </w:rPr>
        <w:t>Предложение за изпълнение на поръчката, което отговаря на предварително обявените изисквания на Възложителя, има минимално изискуемото съдържание, както е посочено по – нагоре в настоящата методика, и в своята цялост гарантира навременното и спрямо минималните изисквания на Техническите спецификации постигане на резултати, като спрямо него може да бъде заключено наличието на някое от изброените по – долу условия, надграждащи техническото предложение, ще получи допълнително точки за наличието на всяко едно от изброените условия.</w:t>
      </w:r>
    </w:p>
    <w:p w:rsidR="00AB0E99" w:rsidRPr="00A46A54" w:rsidRDefault="00AB0E99" w:rsidP="00A46A54">
      <w:pPr>
        <w:spacing w:before="120"/>
        <w:jc w:val="both"/>
        <w:rPr>
          <w:b/>
          <w:sz w:val="24"/>
          <w:szCs w:val="24"/>
          <w:u w:val="single"/>
          <w:lang w:val="bg-BG" w:eastAsia="bg-BG"/>
        </w:rPr>
      </w:pPr>
      <w:r w:rsidRPr="00A46A54">
        <w:rPr>
          <w:b/>
          <w:sz w:val="24"/>
          <w:szCs w:val="24"/>
          <w:u w:val="single"/>
          <w:lang w:val="bg-BG" w:eastAsia="bg-BG"/>
        </w:rPr>
        <w:lastRenderedPageBreak/>
        <w:t>Условия, надграждащи предложението за изпълнение на поръчката, даващи на участника допълнителни 1</w:t>
      </w:r>
      <w:r w:rsidR="00C66664" w:rsidRPr="00A46A54">
        <w:rPr>
          <w:b/>
          <w:sz w:val="24"/>
          <w:szCs w:val="24"/>
          <w:u w:val="single"/>
          <w:lang w:val="bg-BG" w:eastAsia="bg-BG"/>
        </w:rPr>
        <w:t>0</w:t>
      </w:r>
      <w:r w:rsidRPr="00A46A54">
        <w:rPr>
          <w:b/>
          <w:sz w:val="24"/>
          <w:szCs w:val="24"/>
          <w:u w:val="single"/>
          <w:lang w:val="bg-BG" w:eastAsia="bg-BG"/>
        </w:rPr>
        <w:t xml:space="preserve"> точки към базовите</w:t>
      </w:r>
      <w:r w:rsidR="000D3A19" w:rsidRPr="00A46A54">
        <w:rPr>
          <w:b/>
          <w:sz w:val="24"/>
          <w:szCs w:val="24"/>
          <w:u w:val="single"/>
          <w:lang w:val="bg-BG" w:eastAsia="bg-BG"/>
        </w:rPr>
        <w:t xml:space="preserve"> или крайно оценен с 3</w:t>
      </w:r>
      <w:r w:rsidR="00C66664" w:rsidRPr="00A46A54">
        <w:rPr>
          <w:b/>
          <w:sz w:val="24"/>
          <w:szCs w:val="24"/>
          <w:u w:val="single"/>
          <w:lang w:val="bg-BG" w:eastAsia="bg-BG"/>
        </w:rPr>
        <w:t>0</w:t>
      </w:r>
      <w:r w:rsidR="000D3A19" w:rsidRPr="00A46A54">
        <w:rPr>
          <w:b/>
          <w:sz w:val="24"/>
          <w:szCs w:val="24"/>
          <w:u w:val="single"/>
          <w:lang w:val="bg-BG" w:eastAsia="bg-BG"/>
        </w:rPr>
        <w:t xml:space="preserve"> точки</w:t>
      </w:r>
      <w:r w:rsidRPr="00A46A54">
        <w:rPr>
          <w:b/>
          <w:sz w:val="24"/>
          <w:szCs w:val="24"/>
          <w:u w:val="single"/>
          <w:lang w:val="bg-BG" w:eastAsia="bg-BG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A46A54" w:rsidRPr="00A46A54" w:rsidTr="00177518">
        <w:tc>
          <w:tcPr>
            <w:tcW w:w="10196" w:type="dxa"/>
          </w:tcPr>
          <w:p w:rsidR="00AB0E99" w:rsidRPr="00A46A54" w:rsidRDefault="00AB0E99" w:rsidP="00A46A54">
            <w:pPr>
              <w:spacing w:before="120"/>
              <w:jc w:val="both"/>
              <w:rPr>
                <w:sz w:val="24"/>
                <w:szCs w:val="24"/>
                <w:lang w:val="bg-BG" w:eastAsia="bg-BG"/>
              </w:rPr>
            </w:pPr>
            <w:r w:rsidRPr="00A46A54">
              <w:rPr>
                <w:sz w:val="24"/>
                <w:szCs w:val="24"/>
                <w:lang w:val="bg-BG" w:eastAsia="bg-BG"/>
              </w:rPr>
              <w:t xml:space="preserve">1. Предложение за технологична последователност и продължителност на изпълнението - Следва да се опише технологичната последователност на изпълнение и да се предложат срокове за изпълнение на всички строително – монтажните и административни работи необходими за стартиране, управление по време на изпълнение и приключване на СМР, който да отговарят и кореспондират с приложения от участника график. Описаната технологична последователност трябва да е съобразена с действащите технически норми и стандарти и да е приложима за конкретния обект на поръчката, предвид неговите характеристики и особености. Предложените срокове за изпълнение трябва да са съобразени с предложения общ срок за изпълнение на поръчката. </w:t>
            </w:r>
          </w:p>
        </w:tc>
      </w:tr>
      <w:tr w:rsidR="00A46A54" w:rsidRPr="00A46A54" w:rsidTr="00177518">
        <w:tc>
          <w:tcPr>
            <w:tcW w:w="10196" w:type="dxa"/>
          </w:tcPr>
          <w:p w:rsidR="00AB0E99" w:rsidRPr="00A46A54" w:rsidRDefault="00AB0E99" w:rsidP="00A46A54">
            <w:pPr>
              <w:spacing w:before="120"/>
              <w:jc w:val="both"/>
              <w:rPr>
                <w:sz w:val="24"/>
                <w:szCs w:val="24"/>
                <w:lang w:val="bg-BG" w:eastAsia="bg-BG"/>
              </w:rPr>
            </w:pPr>
            <w:r w:rsidRPr="00A46A54">
              <w:rPr>
                <w:sz w:val="24"/>
                <w:szCs w:val="24"/>
                <w:lang w:val="bg-BG" w:eastAsia="bg-BG"/>
              </w:rPr>
              <w:t xml:space="preserve">2. Предложение относно организацията на строителната площадка – Следва да се опише организацията на строителната площадка на обекта. Описаната организация на строителната площадка трябва да включва начин на организиране на площадката и организацията на доставка и складиране на строителните продукти. Обезопасеното на площадката, от гледна точка на това, че обекта е </w:t>
            </w:r>
            <w:r w:rsidR="00E23670" w:rsidRPr="00A46A54">
              <w:rPr>
                <w:sz w:val="24"/>
                <w:szCs w:val="24"/>
                <w:lang w:val="bg-BG" w:eastAsia="bg-BG"/>
              </w:rPr>
              <w:t>учебна сграда, и който може да функционира по-време на СМР на обекта.</w:t>
            </w:r>
            <w:r w:rsidRPr="00A46A54">
              <w:rPr>
                <w:sz w:val="24"/>
                <w:szCs w:val="24"/>
                <w:lang w:val="bg-BG" w:eastAsia="bg-BG"/>
              </w:rPr>
              <w:t xml:space="preserve"> Описаната организация трябва да се отнася конкретно за обекта, да е съобразена с предвидената технология на изпълнение на строително – монтажните работи, включени в предмета на поръчката, да гарантира осигуряване на здравословни и безопасни условия на труд на персонала на участника, както и здравословни и безопасни условия на всички заинтересуваните страни по време на строителство. </w:t>
            </w:r>
          </w:p>
        </w:tc>
      </w:tr>
      <w:tr w:rsidR="00A46A54" w:rsidRPr="00A46A54" w:rsidTr="00177518">
        <w:tc>
          <w:tcPr>
            <w:tcW w:w="10196" w:type="dxa"/>
          </w:tcPr>
          <w:p w:rsidR="00AB0E99" w:rsidRPr="00A46A54" w:rsidRDefault="00AB0E99" w:rsidP="00A46A54">
            <w:pPr>
              <w:spacing w:before="120"/>
              <w:jc w:val="both"/>
              <w:rPr>
                <w:sz w:val="24"/>
                <w:szCs w:val="24"/>
                <w:lang w:val="bg-BG" w:eastAsia="bg-BG"/>
              </w:rPr>
            </w:pPr>
            <w:r w:rsidRPr="00A46A54">
              <w:rPr>
                <w:sz w:val="24"/>
                <w:szCs w:val="24"/>
                <w:lang w:val="bg-BG" w:eastAsia="bg-BG"/>
              </w:rPr>
              <w:t xml:space="preserve">3. Предложение ресурсно обезпечаване с работна сила (работници), механизация и строителни продукти /ресурси/ на изпълнението на строително – монтажните работи, предмет на поръчката - Следва да се опишат ресурсите, които ще бъдат осигурени за изпълнението на строително – монтажните работи, включени в предмета на поръчката, и да се представи План за осигуряване и организация на ресурсите /експерти, работници, машини и материали/. Предвидените ресурси – работна сила, механизация и материали, трябва да са съобразени с предвидената технология, очаквания обем и планирания срок за изпълнение на съответната работа. </w:t>
            </w:r>
          </w:p>
        </w:tc>
      </w:tr>
      <w:tr w:rsidR="00A46A54" w:rsidRPr="00A46A54" w:rsidTr="00177518">
        <w:tc>
          <w:tcPr>
            <w:tcW w:w="10196" w:type="dxa"/>
          </w:tcPr>
          <w:p w:rsidR="00AB0E99" w:rsidRPr="00A46A54" w:rsidRDefault="00AB0E99" w:rsidP="00A46A54">
            <w:pPr>
              <w:jc w:val="both"/>
              <w:rPr>
                <w:sz w:val="24"/>
                <w:szCs w:val="24"/>
                <w:lang w:val="bg-BG" w:eastAsia="bg-BG"/>
              </w:rPr>
            </w:pPr>
            <w:r w:rsidRPr="00A46A54">
              <w:rPr>
                <w:sz w:val="24"/>
                <w:szCs w:val="24"/>
                <w:lang w:val="bg-BG" w:eastAsia="bg-BG"/>
              </w:rPr>
              <w:t>4. График за изпълнение на поръчката (свободна форма по преценка на участника), който онагледява хода на строителството, като дава представа за сроковете на строителството като цяло и на отделните етапи в изпълнението, и за последователността, взаимната връзка, продължителността на изпълнение и ресурсното обезпечаване на дейностите, включени в предмета на поръчката и техническата спецификация. Графикът следва да съответства на останалите части от офертата на участника и да съдържа следните компоненти:</w:t>
            </w:r>
          </w:p>
          <w:p w:rsidR="00AB0E99" w:rsidRPr="00A46A54" w:rsidRDefault="00AB0E99" w:rsidP="00A46A54">
            <w:pPr>
              <w:jc w:val="both"/>
              <w:rPr>
                <w:sz w:val="24"/>
                <w:szCs w:val="24"/>
                <w:lang w:val="bg-BG" w:eastAsia="bg-BG"/>
              </w:rPr>
            </w:pPr>
            <w:r w:rsidRPr="00A46A54">
              <w:rPr>
                <w:sz w:val="24"/>
                <w:szCs w:val="24"/>
                <w:lang w:val="bg-BG" w:eastAsia="bg-BG"/>
              </w:rPr>
              <w:t>- СМР, съответстващи на Количествената сметка</w:t>
            </w:r>
          </w:p>
          <w:p w:rsidR="00AB0E99" w:rsidRPr="00A46A54" w:rsidRDefault="00AB0E99" w:rsidP="00A46A54">
            <w:pPr>
              <w:jc w:val="both"/>
              <w:rPr>
                <w:sz w:val="24"/>
                <w:szCs w:val="24"/>
                <w:lang w:val="bg-BG" w:eastAsia="bg-BG"/>
              </w:rPr>
            </w:pPr>
            <w:r w:rsidRPr="00A46A54">
              <w:rPr>
                <w:sz w:val="24"/>
                <w:szCs w:val="24"/>
                <w:lang w:val="bg-BG" w:eastAsia="bg-BG"/>
              </w:rPr>
              <w:t>- време за изпълнение на дейностите /начало и край, продължителност в работни дни/;</w:t>
            </w:r>
          </w:p>
          <w:p w:rsidR="00AB0E99" w:rsidRPr="00A46A54" w:rsidRDefault="00AB0E99" w:rsidP="00A46A54">
            <w:pPr>
              <w:jc w:val="both"/>
              <w:rPr>
                <w:sz w:val="24"/>
                <w:szCs w:val="24"/>
                <w:lang w:val="bg-BG" w:eastAsia="bg-BG"/>
              </w:rPr>
            </w:pPr>
            <w:r w:rsidRPr="00A46A54">
              <w:rPr>
                <w:sz w:val="24"/>
                <w:szCs w:val="24"/>
                <w:lang w:val="bg-BG" w:eastAsia="bg-BG"/>
              </w:rPr>
              <w:t>- да се посочи квалификацията и броя на използваните работници и експерти;</w:t>
            </w:r>
          </w:p>
          <w:p w:rsidR="00AB0E99" w:rsidRPr="00A46A54" w:rsidRDefault="00AB0E99" w:rsidP="00A46A54">
            <w:pPr>
              <w:jc w:val="both"/>
              <w:rPr>
                <w:sz w:val="24"/>
                <w:szCs w:val="24"/>
                <w:lang w:val="bg-BG" w:eastAsia="bg-BG"/>
              </w:rPr>
            </w:pPr>
            <w:r w:rsidRPr="00A46A54">
              <w:rPr>
                <w:sz w:val="24"/>
                <w:szCs w:val="24"/>
                <w:lang w:val="bg-BG" w:eastAsia="bg-BG"/>
              </w:rPr>
              <w:t>- да се посочи квалификацията на работниците спрямо НКПД;</w:t>
            </w:r>
          </w:p>
          <w:p w:rsidR="00AB0E99" w:rsidRPr="00A46A54" w:rsidRDefault="00AB0E99" w:rsidP="00A46A54">
            <w:pPr>
              <w:jc w:val="both"/>
              <w:rPr>
                <w:sz w:val="24"/>
                <w:szCs w:val="24"/>
                <w:lang w:val="bg-BG" w:eastAsia="bg-BG"/>
              </w:rPr>
            </w:pPr>
            <w:r w:rsidRPr="00A46A54">
              <w:rPr>
                <w:sz w:val="24"/>
                <w:szCs w:val="24"/>
                <w:lang w:val="bg-BG" w:eastAsia="bg-BG"/>
              </w:rPr>
              <w:t xml:space="preserve">- да се опише </w:t>
            </w:r>
            <w:proofErr w:type="spellStart"/>
            <w:r w:rsidRPr="00A46A54">
              <w:rPr>
                <w:sz w:val="24"/>
                <w:szCs w:val="24"/>
                <w:lang w:val="bg-BG" w:eastAsia="bg-BG"/>
              </w:rPr>
              <w:t>етапност</w:t>
            </w:r>
            <w:proofErr w:type="spellEnd"/>
            <w:r w:rsidRPr="00A46A54">
              <w:rPr>
                <w:sz w:val="24"/>
                <w:szCs w:val="24"/>
                <w:lang w:val="bg-BG" w:eastAsia="bg-BG"/>
              </w:rPr>
              <w:t xml:space="preserve"> за изпълнение на дейностите;</w:t>
            </w:r>
          </w:p>
          <w:p w:rsidR="00AB0E99" w:rsidRPr="00A46A54" w:rsidRDefault="00AB0E99" w:rsidP="00A46A54">
            <w:pPr>
              <w:jc w:val="both"/>
              <w:rPr>
                <w:sz w:val="24"/>
                <w:szCs w:val="24"/>
                <w:lang w:val="bg-BG" w:eastAsia="bg-BG"/>
              </w:rPr>
            </w:pPr>
            <w:r w:rsidRPr="00A46A54">
              <w:rPr>
                <w:sz w:val="24"/>
                <w:szCs w:val="24"/>
                <w:lang w:val="bg-BG" w:eastAsia="bg-BG"/>
              </w:rPr>
              <w:t>- да се опише вида и броя на използваната механизация;</w:t>
            </w:r>
          </w:p>
          <w:p w:rsidR="00AB0E99" w:rsidRPr="00A46A54" w:rsidRDefault="00AB0E99" w:rsidP="00A46A54">
            <w:pPr>
              <w:jc w:val="both"/>
              <w:rPr>
                <w:sz w:val="24"/>
                <w:szCs w:val="24"/>
                <w:lang w:val="bg-BG" w:eastAsia="bg-BG"/>
              </w:rPr>
            </w:pPr>
            <w:r w:rsidRPr="00A46A54">
              <w:rPr>
                <w:sz w:val="24"/>
                <w:szCs w:val="24"/>
                <w:lang w:val="bg-BG" w:eastAsia="bg-BG"/>
              </w:rPr>
              <w:t>- да се опише вида на основния материал който се влага в обекта;</w:t>
            </w:r>
          </w:p>
          <w:p w:rsidR="00AB0E99" w:rsidRPr="00A46A54" w:rsidRDefault="00AB0E99" w:rsidP="00A46A54">
            <w:pPr>
              <w:jc w:val="both"/>
              <w:rPr>
                <w:sz w:val="24"/>
                <w:szCs w:val="24"/>
                <w:lang w:val="bg-BG" w:eastAsia="bg-BG"/>
              </w:rPr>
            </w:pPr>
            <w:r w:rsidRPr="00A46A54">
              <w:rPr>
                <w:sz w:val="24"/>
                <w:szCs w:val="24"/>
                <w:lang w:val="bg-BG" w:eastAsia="bg-BG"/>
              </w:rPr>
              <w:t>- да бъде представена диаграма на работната ръка и механизацията;</w:t>
            </w:r>
          </w:p>
          <w:p w:rsidR="00AB0E99" w:rsidRPr="00A46A54" w:rsidRDefault="00AB0E99" w:rsidP="00A46A54">
            <w:pPr>
              <w:jc w:val="both"/>
              <w:rPr>
                <w:sz w:val="24"/>
                <w:szCs w:val="24"/>
                <w:lang w:val="bg-BG" w:eastAsia="bg-BG"/>
              </w:rPr>
            </w:pPr>
            <w:r w:rsidRPr="00A46A54">
              <w:rPr>
                <w:sz w:val="24"/>
                <w:szCs w:val="24"/>
                <w:lang w:val="bg-BG" w:eastAsia="bg-BG"/>
              </w:rPr>
              <w:t>Графикът за изпълнение да бъде описан задължително в календарни дни, като се приема, че един месец е равен на тридесет календарни дни.</w:t>
            </w:r>
          </w:p>
          <w:p w:rsidR="00AB0E99" w:rsidRPr="00A46A54" w:rsidRDefault="00AB0E99" w:rsidP="00A46A54">
            <w:pPr>
              <w:jc w:val="both"/>
              <w:rPr>
                <w:sz w:val="24"/>
                <w:szCs w:val="24"/>
                <w:lang w:val="bg-BG" w:eastAsia="bg-BG"/>
              </w:rPr>
            </w:pPr>
            <w:r w:rsidRPr="00A46A54">
              <w:rPr>
                <w:sz w:val="24"/>
                <w:szCs w:val="24"/>
                <w:lang w:val="bg-BG" w:eastAsia="bg-BG"/>
              </w:rPr>
              <w:t>Крайният срок за изпълнение на работите не може да бъде коригиран без наличието на извънредна ситуация или форсмажорни обстоятелства.</w:t>
            </w:r>
          </w:p>
          <w:p w:rsidR="00AB0E99" w:rsidRPr="00A46A54" w:rsidRDefault="00AB0E99" w:rsidP="00A46A54">
            <w:pPr>
              <w:jc w:val="both"/>
              <w:rPr>
                <w:sz w:val="24"/>
                <w:szCs w:val="24"/>
                <w:lang w:val="bg-BG" w:eastAsia="bg-BG"/>
              </w:rPr>
            </w:pPr>
            <w:r w:rsidRPr="00A46A54">
              <w:rPr>
                <w:sz w:val="24"/>
                <w:szCs w:val="24"/>
                <w:lang w:val="bg-BG" w:eastAsia="bg-BG"/>
              </w:rPr>
              <w:t>Диаграмата на работната ръка трябва да показва броят на работниците във всеки момент на обекта, както и диаграма на механизацията.</w:t>
            </w:r>
          </w:p>
        </w:tc>
      </w:tr>
      <w:tr w:rsidR="00AB0E99" w:rsidRPr="00A46A54" w:rsidTr="00177518">
        <w:tc>
          <w:tcPr>
            <w:tcW w:w="10196" w:type="dxa"/>
          </w:tcPr>
          <w:p w:rsidR="00AB0E99" w:rsidRPr="00A46A54" w:rsidRDefault="000D3A19" w:rsidP="00A46A54">
            <w:pPr>
              <w:spacing w:before="120"/>
              <w:jc w:val="both"/>
              <w:rPr>
                <w:sz w:val="24"/>
                <w:szCs w:val="24"/>
                <w:lang w:val="bg-BG" w:eastAsia="bg-BG"/>
              </w:rPr>
            </w:pPr>
            <w:r w:rsidRPr="00A46A54">
              <w:rPr>
                <w:sz w:val="24"/>
                <w:szCs w:val="24"/>
                <w:lang w:val="bg-BG" w:eastAsia="bg-BG"/>
              </w:rPr>
              <w:t xml:space="preserve">5. </w:t>
            </w:r>
            <w:r w:rsidR="00AB0E99" w:rsidRPr="00A46A54">
              <w:rPr>
                <w:sz w:val="24"/>
                <w:szCs w:val="24"/>
                <w:lang w:val="bg-BG" w:eastAsia="bg-BG"/>
              </w:rPr>
              <w:t xml:space="preserve">Участник следва да направи предложение относно това какви мерки предвижда да предприеме с цел осигуряване на качеството при изпълнението на строителството в рамките на настоящата поръчка. Предмет на мерките е гарантиране на качествено изпълнени строителни - монтажни работи. Мерките следва да са насочени към навременна и качествена реализация на отделните дейности, свързани с изпълняваните строително – монтажни работи, и да осигуряват постигането на реални резултати по отношение качественото изпълнение на настоящата поръчка. </w:t>
            </w:r>
            <w:r w:rsidR="00AB0E99" w:rsidRPr="00A46A54">
              <w:rPr>
                <w:sz w:val="24"/>
                <w:szCs w:val="24"/>
                <w:lang w:val="bg-BG" w:eastAsia="bg-BG"/>
              </w:rPr>
              <w:lastRenderedPageBreak/>
              <w:t>Предложените мерки за осигуряване на качеството трябва да отчитат спецификата на възлаганите работи и да са насочени към конкретната обществена поръчка, а не да са мерки от общ характер, т.е. да са приложими към всяка една поръчка за изпълнение на СМР, без значение нейния обхват и специфични особености.</w:t>
            </w:r>
          </w:p>
        </w:tc>
      </w:tr>
    </w:tbl>
    <w:p w:rsidR="000D3A19" w:rsidRPr="00A46A54" w:rsidRDefault="000D3A19" w:rsidP="00A46A54">
      <w:pPr>
        <w:jc w:val="both"/>
        <w:rPr>
          <w:b/>
          <w:sz w:val="24"/>
          <w:szCs w:val="24"/>
          <w:u w:val="single"/>
          <w:lang w:val="bg-BG" w:eastAsia="bg-BG"/>
        </w:rPr>
      </w:pPr>
    </w:p>
    <w:p w:rsidR="00C66664" w:rsidRPr="00A46A54" w:rsidRDefault="00C66664" w:rsidP="00A46A54">
      <w:pPr>
        <w:spacing w:before="120"/>
        <w:jc w:val="both"/>
        <w:rPr>
          <w:b/>
          <w:sz w:val="24"/>
          <w:szCs w:val="24"/>
          <w:u w:val="single"/>
          <w:lang w:val="bg-BG" w:eastAsia="bg-BG"/>
        </w:rPr>
      </w:pPr>
      <w:r w:rsidRPr="00A46A54">
        <w:rPr>
          <w:b/>
          <w:sz w:val="24"/>
          <w:szCs w:val="24"/>
          <w:u w:val="single"/>
          <w:lang w:val="bg-BG" w:eastAsia="bg-BG"/>
        </w:rPr>
        <w:t>Условия, надграждащи предложението за изпълнение на поръчката, даващи на участника допълнителни 20 точки към базовите или крайно оценен с 40 точки: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A46A54" w:rsidRPr="00A46A54" w:rsidTr="001F566D">
        <w:tc>
          <w:tcPr>
            <w:tcW w:w="10196" w:type="dxa"/>
          </w:tcPr>
          <w:p w:rsidR="00C66664" w:rsidRPr="00A46A54" w:rsidRDefault="00C66664" w:rsidP="00A46A54">
            <w:pPr>
              <w:spacing w:before="120"/>
              <w:jc w:val="both"/>
              <w:rPr>
                <w:sz w:val="24"/>
                <w:szCs w:val="24"/>
                <w:lang w:val="bg-BG" w:eastAsia="bg-BG"/>
              </w:rPr>
            </w:pPr>
            <w:r w:rsidRPr="00A46A54">
              <w:rPr>
                <w:sz w:val="24"/>
                <w:szCs w:val="24"/>
                <w:lang w:val="bg-BG" w:eastAsia="bg-BG"/>
              </w:rPr>
              <w:t>1. Предложение за технологична последователност и продължителност на изпълнението - Следва да се опише технологичната последователност на изпълнение и да се предложат срокове за изпълнение на всички строително – монтажните и административни работи необходими за стартиране, управление по време на изпълнение и приключване на СМР, който да отговарят и кореспондират с приложения от участника график. Описаната технологична последователност трябва да е съобразена с действащите технически норми и стандарти и да е приложима за конкретния обект на поръчката, предвид неговите характеристики и особености. Предложените срокове за изпълнение трябва да са съобразени с предложения общ срок за изпълнение на поръчката. Предложените срокове и последователност на изпълнение на строително – монтажните работи трябва да бъдат съобразени с технологичните (произтичащи от предвидената технология) и организационните (свързани с организацията и необходимите ресурси) зависимости между работите на обекта, както и етапи на изпълнение на договора.</w:t>
            </w:r>
          </w:p>
        </w:tc>
      </w:tr>
      <w:tr w:rsidR="00A46A54" w:rsidRPr="00A46A54" w:rsidTr="001F566D">
        <w:tc>
          <w:tcPr>
            <w:tcW w:w="10196" w:type="dxa"/>
          </w:tcPr>
          <w:p w:rsidR="00C66664" w:rsidRPr="00A46A54" w:rsidRDefault="00C66664" w:rsidP="00A46A54">
            <w:pPr>
              <w:spacing w:before="120"/>
              <w:jc w:val="both"/>
              <w:rPr>
                <w:sz w:val="24"/>
                <w:szCs w:val="24"/>
                <w:lang w:val="bg-BG" w:eastAsia="bg-BG"/>
              </w:rPr>
            </w:pPr>
            <w:r w:rsidRPr="00A46A54">
              <w:rPr>
                <w:sz w:val="24"/>
                <w:szCs w:val="24"/>
                <w:lang w:val="bg-BG" w:eastAsia="bg-BG"/>
              </w:rPr>
              <w:t xml:space="preserve">2. Предложение относно организацията на строителната площадка – Следва да се опише организацията на строителната площадка на обекта. Описаната организация на строителната площадка трябва да включва начин на организиране на площадката и организацията на доставка и складиране на строителните продукти. Обезопасеното на площадката, от гледна точка на това, че обекта е </w:t>
            </w:r>
            <w:r w:rsidR="00E23670" w:rsidRPr="00A46A54">
              <w:rPr>
                <w:sz w:val="24"/>
                <w:szCs w:val="24"/>
                <w:lang w:val="bg-BG" w:eastAsia="bg-BG"/>
              </w:rPr>
              <w:t>учебна сграда, и който може да функционира по-време на СМР на обекта.</w:t>
            </w:r>
            <w:r w:rsidRPr="00A46A54">
              <w:rPr>
                <w:sz w:val="24"/>
                <w:szCs w:val="24"/>
                <w:lang w:val="bg-BG" w:eastAsia="bg-BG"/>
              </w:rPr>
              <w:t xml:space="preserve"> Описаната организация трябва да се отнася конкретно за обекта, да е съобразена с предвидената технология на изпълнение на строително – монтажните работи, включени в предмета на поръчката, да гарантира осигуряване на здравословни и безопасни условия на труд на персонала на участника, както и здравословни и безопасни условия на всички заинтересуваните страни по време на строителство. Да се опише организация по, опазване на околната среда и пожарна безопасност на обектите, намаляване на негативното влияние на заинтересуваните страни по време на строителство и да осигурява необходимите условия за спазване на предложения срок за изграждането на обекта.</w:t>
            </w:r>
          </w:p>
        </w:tc>
      </w:tr>
      <w:tr w:rsidR="00A46A54" w:rsidRPr="00A46A54" w:rsidTr="001F566D">
        <w:tc>
          <w:tcPr>
            <w:tcW w:w="10196" w:type="dxa"/>
          </w:tcPr>
          <w:p w:rsidR="00C66664" w:rsidRPr="00A46A54" w:rsidRDefault="00C66664" w:rsidP="00A46A54">
            <w:pPr>
              <w:spacing w:before="120"/>
              <w:jc w:val="both"/>
              <w:rPr>
                <w:sz w:val="24"/>
                <w:szCs w:val="24"/>
                <w:lang w:val="bg-BG" w:eastAsia="bg-BG"/>
              </w:rPr>
            </w:pPr>
            <w:r w:rsidRPr="00A46A54">
              <w:rPr>
                <w:sz w:val="24"/>
                <w:szCs w:val="24"/>
                <w:lang w:val="bg-BG" w:eastAsia="bg-BG"/>
              </w:rPr>
              <w:t>3. Предложение ресурсно обезпечаване с работна сила (работници), механизация и строителни продукти /ресурси/ на изпълнението на строително – монтажните работи, предмет на поръчката - Следва да се опишат ресурсите, които ще бъдат осигурени за изпълнението на строително – монтажните работи, включени в предмета на поръчката, и да се представи План за осигуряване и организация на ресурсите /експерти, работници, машини и материали/. Предвидените ресурси – работна сила, механизация и материали, трябва да са съобразени с предвидената технология, очаквания обем и планирания срок за изпълнение на съответната работа. Описаната организация на ресурсите трябва да е приложима за конкретния обект, предвид техните характеристики и особености на технологична последователност, и да е съобразена с описаните ресурси.</w:t>
            </w:r>
          </w:p>
        </w:tc>
      </w:tr>
      <w:tr w:rsidR="00A46A54" w:rsidRPr="00A46A54" w:rsidTr="001F566D">
        <w:tc>
          <w:tcPr>
            <w:tcW w:w="10196" w:type="dxa"/>
          </w:tcPr>
          <w:p w:rsidR="00C66664" w:rsidRPr="00A46A54" w:rsidRDefault="00C66664" w:rsidP="00A46A54">
            <w:pPr>
              <w:jc w:val="both"/>
              <w:rPr>
                <w:sz w:val="24"/>
                <w:szCs w:val="24"/>
                <w:lang w:val="bg-BG" w:eastAsia="bg-BG"/>
              </w:rPr>
            </w:pPr>
            <w:r w:rsidRPr="00A46A54">
              <w:rPr>
                <w:sz w:val="24"/>
                <w:szCs w:val="24"/>
                <w:lang w:val="bg-BG" w:eastAsia="bg-BG"/>
              </w:rPr>
              <w:t>4. График за изпълнение на поръчката (свободна форма по преценка на участника), който онагледява хода на строителството, като дава представа за сроковете на строителството като цяло и на отделните етапи в изпълнението, и за последователността, взаимната връзка, продължителността на изпълнение и ресурсното обезпечаване на дейностите, включени в предмета на поръчката и техническата спецификация. Графикът следва да съответства на останалите части от офертата на участника и да съдържа следните компоненти:</w:t>
            </w:r>
          </w:p>
          <w:p w:rsidR="00C66664" w:rsidRPr="00A46A54" w:rsidRDefault="00C66664" w:rsidP="00A46A54">
            <w:pPr>
              <w:jc w:val="both"/>
              <w:rPr>
                <w:sz w:val="24"/>
                <w:szCs w:val="24"/>
                <w:lang w:val="bg-BG" w:eastAsia="bg-BG"/>
              </w:rPr>
            </w:pPr>
            <w:r w:rsidRPr="00A46A54">
              <w:rPr>
                <w:sz w:val="24"/>
                <w:szCs w:val="24"/>
                <w:lang w:val="bg-BG" w:eastAsia="bg-BG"/>
              </w:rPr>
              <w:t>- СМР, съответстващи на Количествената сметка</w:t>
            </w:r>
          </w:p>
          <w:p w:rsidR="00C66664" w:rsidRPr="00A46A54" w:rsidRDefault="00C66664" w:rsidP="00A46A54">
            <w:pPr>
              <w:jc w:val="both"/>
              <w:rPr>
                <w:sz w:val="24"/>
                <w:szCs w:val="24"/>
                <w:lang w:val="bg-BG" w:eastAsia="bg-BG"/>
              </w:rPr>
            </w:pPr>
            <w:r w:rsidRPr="00A46A54">
              <w:rPr>
                <w:sz w:val="24"/>
                <w:szCs w:val="24"/>
                <w:lang w:val="bg-BG" w:eastAsia="bg-BG"/>
              </w:rPr>
              <w:t>- време за изпълнение на дейностите /начало и край, продължителност в работни дни/;</w:t>
            </w:r>
          </w:p>
          <w:p w:rsidR="00C66664" w:rsidRPr="00A46A54" w:rsidRDefault="00C66664" w:rsidP="00A46A54">
            <w:pPr>
              <w:jc w:val="both"/>
              <w:rPr>
                <w:sz w:val="24"/>
                <w:szCs w:val="24"/>
                <w:lang w:val="bg-BG" w:eastAsia="bg-BG"/>
              </w:rPr>
            </w:pPr>
            <w:r w:rsidRPr="00A46A54">
              <w:rPr>
                <w:sz w:val="24"/>
                <w:szCs w:val="24"/>
                <w:lang w:val="bg-BG" w:eastAsia="bg-BG"/>
              </w:rPr>
              <w:t>- да се посочи квалификацията и броя на използваните работници и експерти;</w:t>
            </w:r>
          </w:p>
          <w:p w:rsidR="00C66664" w:rsidRPr="00A46A54" w:rsidRDefault="00C66664" w:rsidP="00A46A54">
            <w:pPr>
              <w:jc w:val="both"/>
              <w:rPr>
                <w:sz w:val="24"/>
                <w:szCs w:val="24"/>
                <w:lang w:val="bg-BG" w:eastAsia="bg-BG"/>
              </w:rPr>
            </w:pPr>
            <w:r w:rsidRPr="00A46A54">
              <w:rPr>
                <w:sz w:val="24"/>
                <w:szCs w:val="24"/>
                <w:lang w:val="bg-BG" w:eastAsia="bg-BG"/>
              </w:rPr>
              <w:t>- да се посочи квалификацията на работниците спрямо НКПД;</w:t>
            </w:r>
          </w:p>
          <w:p w:rsidR="00C66664" w:rsidRPr="00A46A54" w:rsidRDefault="00C66664" w:rsidP="00A46A54">
            <w:pPr>
              <w:jc w:val="both"/>
              <w:rPr>
                <w:sz w:val="24"/>
                <w:szCs w:val="24"/>
                <w:lang w:val="bg-BG" w:eastAsia="bg-BG"/>
              </w:rPr>
            </w:pPr>
            <w:r w:rsidRPr="00A46A54">
              <w:rPr>
                <w:sz w:val="24"/>
                <w:szCs w:val="24"/>
                <w:lang w:val="bg-BG" w:eastAsia="bg-BG"/>
              </w:rPr>
              <w:t xml:space="preserve">- да се опише </w:t>
            </w:r>
            <w:proofErr w:type="spellStart"/>
            <w:r w:rsidRPr="00A46A54">
              <w:rPr>
                <w:sz w:val="24"/>
                <w:szCs w:val="24"/>
                <w:lang w:val="bg-BG" w:eastAsia="bg-BG"/>
              </w:rPr>
              <w:t>етапност</w:t>
            </w:r>
            <w:proofErr w:type="spellEnd"/>
            <w:r w:rsidRPr="00A46A54">
              <w:rPr>
                <w:sz w:val="24"/>
                <w:szCs w:val="24"/>
                <w:lang w:val="bg-BG" w:eastAsia="bg-BG"/>
              </w:rPr>
              <w:t xml:space="preserve"> за изпълнение на дейностите;</w:t>
            </w:r>
          </w:p>
          <w:p w:rsidR="00C66664" w:rsidRPr="00A46A54" w:rsidRDefault="00C66664" w:rsidP="00A46A54">
            <w:pPr>
              <w:jc w:val="both"/>
              <w:rPr>
                <w:sz w:val="24"/>
                <w:szCs w:val="24"/>
                <w:lang w:val="bg-BG" w:eastAsia="bg-BG"/>
              </w:rPr>
            </w:pPr>
            <w:r w:rsidRPr="00A46A54">
              <w:rPr>
                <w:sz w:val="24"/>
                <w:szCs w:val="24"/>
                <w:lang w:val="bg-BG" w:eastAsia="bg-BG"/>
              </w:rPr>
              <w:t>- да се опише вида и броя на използваната механизация;</w:t>
            </w:r>
          </w:p>
          <w:p w:rsidR="00C66664" w:rsidRPr="00A46A54" w:rsidRDefault="00C66664" w:rsidP="00A46A54">
            <w:pPr>
              <w:jc w:val="both"/>
              <w:rPr>
                <w:sz w:val="24"/>
                <w:szCs w:val="24"/>
                <w:lang w:val="bg-BG" w:eastAsia="bg-BG"/>
              </w:rPr>
            </w:pPr>
            <w:r w:rsidRPr="00A46A54">
              <w:rPr>
                <w:sz w:val="24"/>
                <w:szCs w:val="24"/>
                <w:lang w:val="bg-BG" w:eastAsia="bg-BG"/>
              </w:rPr>
              <w:t>- да се опише вида на основния материал който се влага в обекта;</w:t>
            </w:r>
          </w:p>
          <w:p w:rsidR="00C66664" w:rsidRPr="00A46A54" w:rsidRDefault="00C66664" w:rsidP="00A46A54">
            <w:pPr>
              <w:jc w:val="both"/>
              <w:rPr>
                <w:sz w:val="24"/>
                <w:szCs w:val="24"/>
                <w:lang w:val="bg-BG" w:eastAsia="bg-BG"/>
              </w:rPr>
            </w:pPr>
            <w:r w:rsidRPr="00A46A54">
              <w:rPr>
                <w:sz w:val="24"/>
                <w:szCs w:val="24"/>
                <w:lang w:val="bg-BG" w:eastAsia="bg-BG"/>
              </w:rPr>
              <w:lastRenderedPageBreak/>
              <w:t>- да бъде представена диаграма на работната ръка и механизацията;</w:t>
            </w:r>
          </w:p>
          <w:p w:rsidR="00C66664" w:rsidRPr="00A46A54" w:rsidRDefault="00C66664" w:rsidP="00A46A54">
            <w:pPr>
              <w:jc w:val="both"/>
              <w:rPr>
                <w:sz w:val="24"/>
                <w:szCs w:val="24"/>
                <w:lang w:val="bg-BG" w:eastAsia="bg-BG"/>
              </w:rPr>
            </w:pPr>
            <w:r w:rsidRPr="00A46A54">
              <w:rPr>
                <w:sz w:val="24"/>
                <w:szCs w:val="24"/>
                <w:lang w:val="bg-BG" w:eastAsia="bg-BG"/>
              </w:rPr>
              <w:t>Графикът за изпълнение да бъде описан задължително в календарни дни, като се приема, че един месец е равен на тридесет календарни дни.</w:t>
            </w:r>
          </w:p>
          <w:p w:rsidR="00C66664" w:rsidRPr="00A46A54" w:rsidRDefault="00C66664" w:rsidP="00A46A54">
            <w:pPr>
              <w:jc w:val="both"/>
              <w:rPr>
                <w:sz w:val="24"/>
                <w:szCs w:val="24"/>
                <w:lang w:val="bg-BG" w:eastAsia="bg-BG"/>
              </w:rPr>
            </w:pPr>
            <w:r w:rsidRPr="00A46A54">
              <w:rPr>
                <w:sz w:val="24"/>
                <w:szCs w:val="24"/>
                <w:lang w:val="bg-BG" w:eastAsia="bg-BG"/>
              </w:rPr>
              <w:t>Крайният срок за изпълнение на работите не може да бъде коригиран без наличието на извънредна ситуация или форсмажорни обстоятелства.</w:t>
            </w:r>
          </w:p>
          <w:p w:rsidR="00C66664" w:rsidRPr="00A46A54" w:rsidRDefault="00C66664" w:rsidP="00A46A54">
            <w:pPr>
              <w:jc w:val="both"/>
              <w:rPr>
                <w:sz w:val="24"/>
                <w:szCs w:val="24"/>
                <w:lang w:val="bg-BG" w:eastAsia="bg-BG"/>
              </w:rPr>
            </w:pPr>
            <w:r w:rsidRPr="00A46A54">
              <w:rPr>
                <w:sz w:val="24"/>
                <w:szCs w:val="24"/>
                <w:lang w:val="bg-BG" w:eastAsia="bg-BG"/>
              </w:rPr>
              <w:t>Диаграмата на работната ръка трябва да показва броят на работниците във всеки момент на обекта, както и диаграма на механизацията.</w:t>
            </w:r>
          </w:p>
        </w:tc>
      </w:tr>
      <w:tr w:rsidR="00A46A54" w:rsidRPr="00A46A54" w:rsidTr="001F566D">
        <w:tc>
          <w:tcPr>
            <w:tcW w:w="10196" w:type="dxa"/>
          </w:tcPr>
          <w:p w:rsidR="00C66664" w:rsidRPr="00A46A54" w:rsidRDefault="00C66664" w:rsidP="00A46A54">
            <w:pPr>
              <w:spacing w:before="120"/>
              <w:jc w:val="both"/>
              <w:rPr>
                <w:sz w:val="24"/>
                <w:szCs w:val="24"/>
                <w:lang w:val="bg-BG" w:eastAsia="bg-BG"/>
              </w:rPr>
            </w:pPr>
            <w:r w:rsidRPr="00A46A54">
              <w:rPr>
                <w:sz w:val="24"/>
                <w:szCs w:val="24"/>
                <w:lang w:val="bg-BG" w:eastAsia="bg-BG"/>
              </w:rPr>
              <w:t>5. Участник следва да направи предложение относно това какви мерки предвижда да предприеме с цел осигуряване на качеството при изпълнението на строителството в рамките на настоящата поръчка. Предмет на мерките е гарантиране на качествено изпълнени строителни - монтажни работи. Мерките следва да са насочени към навременна и качествена реализация на отделните дейности, свързани с изпълняваните строително – монтажни работи, и да осигуряват постигането на реални резултати по отношение качественото изпълнение на настоящата поръчка. Предложените мерки за осигуряване на качеството трябва да отчитат спецификата на възлаганите работи и да са насочени към конкретната обществена поръчка, а не да са мерки от общ характер, т.е. да са приложими към всяка една поръчка за изпълнение на СМР, без значение нейния обхват и специфични особености.</w:t>
            </w:r>
          </w:p>
        </w:tc>
      </w:tr>
      <w:tr w:rsidR="00C66664" w:rsidRPr="00A46A54" w:rsidTr="001F566D">
        <w:tc>
          <w:tcPr>
            <w:tcW w:w="10196" w:type="dxa"/>
          </w:tcPr>
          <w:p w:rsidR="00C66664" w:rsidRPr="00A46A54" w:rsidRDefault="00C66664" w:rsidP="00A46A54">
            <w:pPr>
              <w:jc w:val="both"/>
              <w:rPr>
                <w:sz w:val="24"/>
                <w:szCs w:val="24"/>
                <w:lang w:val="bg-BG" w:eastAsia="bg-BG"/>
              </w:rPr>
            </w:pPr>
            <w:r w:rsidRPr="00A46A54">
              <w:rPr>
                <w:sz w:val="24"/>
                <w:szCs w:val="24"/>
                <w:lang w:val="bg-BG" w:eastAsia="bg-BG"/>
              </w:rPr>
              <w:t>6. Участникът следва да предложи ефективни мерки за опазване на околната сред, съобразени със спецификата и местоположението на обекта.</w:t>
            </w:r>
          </w:p>
        </w:tc>
      </w:tr>
    </w:tbl>
    <w:p w:rsidR="00C66664" w:rsidRPr="00A46A54" w:rsidRDefault="00C66664" w:rsidP="00A46A54">
      <w:pPr>
        <w:spacing w:before="120"/>
        <w:jc w:val="both"/>
        <w:rPr>
          <w:b/>
          <w:sz w:val="24"/>
          <w:szCs w:val="24"/>
          <w:u w:val="single"/>
          <w:lang w:val="bg-BG" w:eastAsia="bg-BG"/>
        </w:rPr>
      </w:pPr>
    </w:p>
    <w:p w:rsidR="000D3A19" w:rsidRPr="00A46A54" w:rsidRDefault="000D3A19" w:rsidP="00A46A54">
      <w:pPr>
        <w:spacing w:before="120"/>
        <w:jc w:val="both"/>
        <w:rPr>
          <w:b/>
          <w:sz w:val="24"/>
          <w:szCs w:val="24"/>
          <w:u w:val="single"/>
          <w:lang w:val="bg-BG" w:eastAsia="bg-BG"/>
        </w:rPr>
      </w:pPr>
      <w:r w:rsidRPr="00A46A54">
        <w:rPr>
          <w:b/>
          <w:sz w:val="24"/>
          <w:szCs w:val="24"/>
          <w:u w:val="single"/>
          <w:lang w:val="bg-BG" w:eastAsia="bg-BG"/>
        </w:rPr>
        <w:t>Условия, надграждащи предложението за изпълнение на поръчката, даващи на участника допълнителни 30 точки към базовите или крайно оценен с 50 точки: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A46A54" w:rsidRPr="00A46A54" w:rsidTr="00177518">
        <w:tc>
          <w:tcPr>
            <w:tcW w:w="10196" w:type="dxa"/>
          </w:tcPr>
          <w:p w:rsidR="00F93FFC" w:rsidRPr="00A46A54" w:rsidRDefault="00F93FFC" w:rsidP="00A46A54">
            <w:pPr>
              <w:spacing w:before="120"/>
              <w:jc w:val="both"/>
              <w:rPr>
                <w:sz w:val="24"/>
                <w:szCs w:val="24"/>
                <w:lang w:val="bg-BG" w:eastAsia="bg-BG"/>
              </w:rPr>
            </w:pPr>
            <w:r w:rsidRPr="00A46A54">
              <w:rPr>
                <w:sz w:val="24"/>
                <w:szCs w:val="24"/>
                <w:lang w:val="bg-BG" w:eastAsia="bg-BG"/>
              </w:rPr>
              <w:t>1. Предложение за технологична последователност и продължителност на изпълнението - Следва да се опише технологичната последователност на изпълнение и да се предложат срокове за изпълнение на всички строително – монтажните и административни работи необходими за стартиране, управление по време на изпълнение и приключване на СМР, който да отговарят и кореспондират с приложения от участника график. Описаната технологична последователност трябва да е съобразена с действащите технически норми и стандарти и да е приложима за конкретния обект на поръчката, предвид неговите характеристики и особености. Предложените срокове за изпълнение трябва да са съобразени с предложения общ срок за изпълнение на поръчката. Предложените срокове и последователност на изпълнение на строително – монтажните работи трябва да бъдат съобразени с технологичните (произтичащи от предвидената технология) и организационните (свързани с организацията и необходимите ресурси) зависимости между работите на обекта, както и етапи на изпълнение на договора.</w:t>
            </w:r>
          </w:p>
        </w:tc>
      </w:tr>
      <w:tr w:rsidR="00A46A54" w:rsidRPr="00A46A54" w:rsidTr="00177518">
        <w:tc>
          <w:tcPr>
            <w:tcW w:w="10196" w:type="dxa"/>
          </w:tcPr>
          <w:p w:rsidR="00F93FFC" w:rsidRPr="00A46A54" w:rsidRDefault="00F93FFC" w:rsidP="00A46A54">
            <w:pPr>
              <w:spacing w:before="120"/>
              <w:jc w:val="both"/>
              <w:rPr>
                <w:sz w:val="24"/>
                <w:szCs w:val="24"/>
                <w:lang w:val="bg-BG" w:eastAsia="bg-BG"/>
              </w:rPr>
            </w:pPr>
            <w:r w:rsidRPr="00A46A54">
              <w:rPr>
                <w:sz w:val="24"/>
                <w:szCs w:val="24"/>
                <w:lang w:val="bg-BG" w:eastAsia="bg-BG"/>
              </w:rPr>
              <w:t xml:space="preserve">2. Предложение относно организацията на строителната площадка – Следва да се опише организацията на строителната площадка на обекта. Описаната организация на строителната площадка трябва да включва начин на организиране на площадката и организацията на доставка и складиране на строителните продукти. Обезопасеното на площадката, от гледна точка на това, че обекта е </w:t>
            </w:r>
            <w:r w:rsidR="00E23670" w:rsidRPr="00A46A54">
              <w:rPr>
                <w:sz w:val="24"/>
                <w:szCs w:val="24"/>
                <w:lang w:val="bg-BG" w:eastAsia="bg-BG"/>
              </w:rPr>
              <w:t xml:space="preserve">учебна сграда, и който може да функционира по-време на СМР на обекта. </w:t>
            </w:r>
            <w:r w:rsidRPr="00A46A54">
              <w:rPr>
                <w:sz w:val="24"/>
                <w:szCs w:val="24"/>
                <w:lang w:val="bg-BG" w:eastAsia="bg-BG"/>
              </w:rPr>
              <w:t xml:space="preserve"> Описаната организация трябва да се отнася конкретно за обекта, да е съобразена с предвидената технология на изпълнение на строително – монтажните работи, включени в предмета на поръчката, да гарантира осигуряване на здравословни и безопасни условия на труд на персонала на участника, както и здравословни и безопасни условия на всички заинтересуваните страни по време на строителство. Да се опише организация по, опазване на околната среда и пожарна безопасност на обектите, намаляване на негативното влияние на заинтересуваните страни по време на строителство и да осигурява необходимите условия за спазване на предложения срок за изграждането на обекта.</w:t>
            </w:r>
          </w:p>
        </w:tc>
      </w:tr>
      <w:tr w:rsidR="00A46A54" w:rsidRPr="00A46A54" w:rsidTr="00177518">
        <w:tc>
          <w:tcPr>
            <w:tcW w:w="10196" w:type="dxa"/>
          </w:tcPr>
          <w:p w:rsidR="00F93FFC" w:rsidRPr="00A46A54" w:rsidRDefault="00F93FFC" w:rsidP="00A46A54">
            <w:pPr>
              <w:spacing w:before="120"/>
              <w:jc w:val="both"/>
              <w:rPr>
                <w:sz w:val="24"/>
                <w:szCs w:val="24"/>
                <w:lang w:val="bg-BG" w:eastAsia="bg-BG"/>
              </w:rPr>
            </w:pPr>
            <w:r w:rsidRPr="00A46A54">
              <w:rPr>
                <w:sz w:val="24"/>
                <w:szCs w:val="24"/>
                <w:lang w:val="bg-BG" w:eastAsia="bg-BG"/>
              </w:rPr>
              <w:t xml:space="preserve">3. Предложение ресурсно обезпечаване с работна сила (работници), механизация и строителни продукти /ресурси/ на изпълнението на строително – монтажните работи, предмет на поръчката - Следва да се опишат ресурсите, които ще бъдат осигурени за изпълнението на строително – монтажните работи, включени в предмета на поръчката, и да се представи План за осигуряване и организация на ресурсите /експерти, работници, машини и материали/. Предвидените ресурси – работна сила, механизация и материали, трябва да са съобразени с предвидената технология, </w:t>
            </w:r>
            <w:r w:rsidRPr="00A46A54">
              <w:rPr>
                <w:sz w:val="24"/>
                <w:szCs w:val="24"/>
                <w:lang w:val="bg-BG" w:eastAsia="bg-BG"/>
              </w:rPr>
              <w:lastRenderedPageBreak/>
              <w:t>очаквания обем и планирания срок за изпълнение на съответната работа. Описаната организация на ресурсите трябва да е приложима за конкретния обект, предвид техните характеристики и особености на технологична последователност, и да е съобразена с описаните ресурси.</w:t>
            </w:r>
          </w:p>
        </w:tc>
      </w:tr>
      <w:tr w:rsidR="00A46A54" w:rsidRPr="00A46A54" w:rsidTr="00177518">
        <w:tc>
          <w:tcPr>
            <w:tcW w:w="10196" w:type="dxa"/>
          </w:tcPr>
          <w:p w:rsidR="00AB0E99" w:rsidRPr="00A46A54" w:rsidRDefault="00AB0E99" w:rsidP="00A46A54">
            <w:pPr>
              <w:jc w:val="both"/>
              <w:rPr>
                <w:sz w:val="24"/>
                <w:szCs w:val="24"/>
                <w:lang w:val="bg-BG" w:eastAsia="bg-BG"/>
              </w:rPr>
            </w:pPr>
            <w:r w:rsidRPr="00A46A54">
              <w:rPr>
                <w:sz w:val="24"/>
                <w:szCs w:val="24"/>
                <w:lang w:val="bg-BG" w:eastAsia="bg-BG"/>
              </w:rPr>
              <w:t>4. График за изпълнение на поръчката (свободна форма по преценка на участника), който онагледява хода на строителството, като дава представа за сроковете на строителството като цяло и на отделните етапи в изпълнението, и за последователността, взаимната връзка, продължителността на изпълнение и ресурсното обезпечаване на дейностите, включени в предмета на поръчката и техническата спецификация. Графикът следва да съответства на останалите части от офертата на участника и да съдържа следните компоненти:</w:t>
            </w:r>
          </w:p>
          <w:p w:rsidR="00AB0E99" w:rsidRPr="00A46A54" w:rsidRDefault="00AB0E99" w:rsidP="00A46A54">
            <w:pPr>
              <w:jc w:val="both"/>
              <w:rPr>
                <w:sz w:val="24"/>
                <w:szCs w:val="24"/>
                <w:lang w:val="bg-BG" w:eastAsia="bg-BG"/>
              </w:rPr>
            </w:pPr>
            <w:r w:rsidRPr="00A46A54">
              <w:rPr>
                <w:sz w:val="24"/>
                <w:szCs w:val="24"/>
                <w:lang w:val="bg-BG" w:eastAsia="bg-BG"/>
              </w:rPr>
              <w:t>- СМР, съответстващи на Количествената сметка</w:t>
            </w:r>
          </w:p>
          <w:p w:rsidR="00AB0E99" w:rsidRPr="00A46A54" w:rsidRDefault="00AB0E99" w:rsidP="00A46A54">
            <w:pPr>
              <w:jc w:val="both"/>
              <w:rPr>
                <w:sz w:val="24"/>
                <w:szCs w:val="24"/>
                <w:lang w:val="bg-BG" w:eastAsia="bg-BG"/>
              </w:rPr>
            </w:pPr>
            <w:r w:rsidRPr="00A46A54">
              <w:rPr>
                <w:sz w:val="24"/>
                <w:szCs w:val="24"/>
                <w:lang w:val="bg-BG" w:eastAsia="bg-BG"/>
              </w:rPr>
              <w:t>- време за изпълнение на дейностите /начало и край, продължителност в работни дни/;</w:t>
            </w:r>
          </w:p>
          <w:p w:rsidR="00AB0E99" w:rsidRPr="00A46A54" w:rsidRDefault="00AB0E99" w:rsidP="00A46A54">
            <w:pPr>
              <w:jc w:val="both"/>
              <w:rPr>
                <w:sz w:val="24"/>
                <w:szCs w:val="24"/>
                <w:lang w:val="bg-BG" w:eastAsia="bg-BG"/>
              </w:rPr>
            </w:pPr>
            <w:r w:rsidRPr="00A46A54">
              <w:rPr>
                <w:sz w:val="24"/>
                <w:szCs w:val="24"/>
                <w:lang w:val="bg-BG" w:eastAsia="bg-BG"/>
              </w:rPr>
              <w:t>- да се посочи квалификацията и броя на използваните работници и експерти;</w:t>
            </w:r>
          </w:p>
          <w:p w:rsidR="00AB0E99" w:rsidRPr="00A46A54" w:rsidRDefault="00AB0E99" w:rsidP="00A46A54">
            <w:pPr>
              <w:jc w:val="both"/>
              <w:rPr>
                <w:sz w:val="24"/>
                <w:szCs w:val="24"/>
                <w:lang w:val="bg-BG" w:eastAsia="bg-BG"/>
              </w:rPr>
            </w:pPr>
            <w:r w:rsidRPr="00A46A54">
              <w:rPr>
                <w:sz w:val="24"/>
                <w:szCs w:val="24"/>
                <w:lang w:val="bg-BG" w:eastAsia="bg-BG"/>
              </w:rPr>
              <w:t>- да се посочи квалификацията на работниците спрямо НКПД;</w:t>
            </w:r>
          </w:p>
          <w:p w:rsidR="00AB0E99" w:rsidRPr="00A46A54" w:rsidRDefault="00AB0E99" w:rsidP="00A46A54">
            <w:pPr>
              <w:jc w:val="both"/>
              <w:rPr>
                <w:sz w:val="24"/>
                <w:szCs w:val="24"/>
                <w:lang w:val="bg-BG" w:eastAsia="bg-BG"/>
              </w:rPr>
            </w:pPr>
            <w:r w:rsidRPr="00A46A54">
              <w:rPr>
                <w:sz w:val="24"/>
                <w:szCs w:val="24"/>
                <w:lang w:val="bg-BG" w:eastAsia="bg-BG"/>
              </w:rPr>
              <w:t xml:space="preserve">- да се опише </w:t>
            </w:r>
            <w:proofErr w:type="spellStart"/>
            <w:r w:rsidRPr="00A46A54">
              <w:rPr>
                <w:sz w:val="24"/>
                <w:szCs w:val="24"/>
                <w:lang w:val="bg-BG" w:eastAsia="bg-BG"/>
              </w:rPr>
              <w:t>етапност</w:t>
            </w:r>
            <w:proofErr w:type="spellEnd"/>
            <w:r w:rsidRPr="00A46A54">
              <w:rPr>
                <w:sz w:val="24"/>
                <w:szCs w:val="24"/>
                <w:lang w:val="bg-BG" w:eastAsia="bg-BG"/>
              </w:rPr>
              <w:t xml:space="preserve"> за изпълнение на дейностите;</w:t>
            </w:r>
          </w:p>
          <w:p w:rsidR="00AB0E99" w:rsidRPr="00A46A54" w:rsidRDefault="00AB0E99" w:rsidP="00A46A54">
            <w:pPr>
              <w:jc w:val="both"/>
              <w:rPr>
                <w:sz w:val="24"/>
                <w:szCs w:val="24"/>
                <w:lang w:val="bg-BG" w:eastAsia="bg-BG"/>
              </w:rPr>
            </w:pPr>
            <w:r w:rsidRPr="00A46A54">
              <w:rPr>
                <w:sz w:val="24"/>
                <w:szCs w:val="24"/>
                <w:lang w:val="bg-BG" w:eastAsia="bg-BG"/>
              </w:rPr>
              <w:t>- да се опише вида и броя на използваната механизация;</w:t>
            </w:r>
          </w:p>
          <w:p w:rsidR="00AB0E99" w:rsidRPr="00A46A54" w:rsidRDefault="00AB0E99" w:rsidP="00A46A54">
            <w:pPr>
              <w:jc w:val="both"/>
              <w:rPr>
                <w:sz w:val="24"/>
                <w:szCs w:val="24"/>
                <w:lang w:val="bg-BG" w:eastAsia="bg-BG"/>
              </w:rPr>
            </w:pPr>
            <w:r w:rsidRPr="00A46A54">
              <w:rPr>
                <w:sz w:val="24"/>
                <w:szCs w:val="24"/>
                <w:lang w:val="bg-BG" w:eastAsia="bg-BG"/>
              </w:rPr>
              <w:t>- да се опише вида на основния материал който се влага в обекта;</w:t>
            </w:r>
          </w:p>
          <w:p w:rsidR="00AB0E99" w:rsidRPr="00A46A54" w:rsidRDefault="00AB0E99" w:rsidP="00A46A54">
            <w:pPr>
              <w:jc w:val="both"/>
              <w:rPr>
                <w:sz w:val="24"/>
                <w:szCs w:val="24"/>
                <w:lang w:val="bg-BG" w:eastAsia="bg-BG"/>
              </w:rPr>
            </w:pPr>
            <w:r w:rsidRPr="00A46A54">
              <w:rPr>
                <w:sz w:val="24"/>
                <w:szCs w:val="24"/>
                <w:lang w:val="bg-BG" w:eastAsia="bg-BG"/>
              </w:rPr>
              <w:t>- да бъде представена диаграма на работната ръка и механизацията;</w:t>
            </w:r>
          </w:p>
          <w:p w:rsidR="00AB0E99" w:rsidRPr="00A46A54" w:rsidRDefault="00AB0E99" w:rsidP="00A46A54">
            <w:pPr>
              <w:jc w:val="both"/>
              <w:rPr>
                <w:sz w:val="24"/>
                <w:szCs w:val="24"/>
                <w:lang w:val="bg-BG" w:eastAsia="bg-BG"/>
              </w:rPr>
            </w:pPr>
            <w:r w:rsidRPr="00A46A54">
              <w:rPr>
                <w:sz w:val="24"/>
                <w:szCs w:val="24"/>
                <w:lang w:val="bg-BG" w:eastAsia="bg-BG"/>
              </w:rPr>
              <w:t>Графикът за изпълнение да бъде описан задължително в календарни дни, като се приема, че един месец е равен на тридесет календарни дни.</w:t>
            </w:r>
          </w:p>
          <w:p w:rsidR="00AB0E99" w:rsidRPr="00A46A54" w:rsidRDefault="00AB0E99" w:rsidP="00A46A54">
            <w:pPr>
              <w:jc w:val="both"/>
              <w:rPr>
                <w:sz w:val="24"/>
                <w:szCs w:val="24"/>
                <w:lang w:val="bg-BG" w:eastAsia="bg-BG"/>
              </w:rPr>
            </w:pPr>
            <w:r w:rsidRPr="00A46A54">
              <w:rPr>
                <w:sz w:val="24"/>
                <w:szCs w:val="24"/>
                <w:lang w:val="bg-BG" w:eastAsia="bg-BG"/>
              </w:rPr>
              <w:t>Крайният срок за изпълнение на работите не може да бъде коригиран без наличието на извънредна ситуация или форсмажорни обстоятелства.</w:t>
            </w:r>
          </w:p>
          <w:p w:rsidR="00AB0E99" w:rsidRPr="00A46A54" w:rsidRDefault="00AB0E99" w:rsidP="00A46A54">
            <w:pPr>
              <w:jc w:val="both"/>
              <w:rPr>
                <w:sz w:val="24"/>
                <w:szCs w:val="24"/>
                <w:lang w:val="bg-BG" w:eastAsia="bg-BG"/>
              </w:rPr>
            </w:pPr>
            <w:r w:rsidRPr="00A46A54">
              <w:rPr>
                <w:sz w:val="24"/>
                <w:szCs w:val="24"/>
                <w:lang w:val="bg-BG" w:eastAsia="bg-BG"/>
              </w:rPr>
              <w:t>Диаграмата на работната ръка трябва да показва броят на работниците във всеки момент на обекта, както и диаграма на механизацията.</w:t>
            </w:r>
          </w:p>
        </w:tc>
      </w:tr>
      <w:tr w:rsidR="00A46A54" w:rsidRPr="00A46A54" w:rsidTr="00177518">
        <w:tc>
          <w:tcPr>
            <w:tcW w:w="10196" w:type="dxa"/>
          </w:tcPr>
          <w:p w:rsidR="00AB0E99" w:rsidRPr="00A46A54" w:rsidRDefault="000D3A19" w:rsidP="00A46A54">
            <w:pPr>
              <w:spacing w:before="120"/>
              <w:jc w:val="both"/>
              <w:rPr>
                <w:sz w:val="24"/>
                <w:szCs w:val="24"/>
                <w:lang w:val="bg-BG" w:eastAsia="bg-BG"/>
              </w:rPr>
            </w:pPr>
            <w:r w:rsidRPr="00A46A54">
              <w:rPr>
                <w:sz w:val="24"/>
                <w:szCs w:val="24"/>
                <w:lang w:val="bg-BG" w:eastAsia="bg-BG"/>
              </w:rPr>
              <w:t xml:space="preserve">5. </w:t>
            </w:r>
            <w:r w:rsidR="00AB0E99" w:rsidRPr="00A46A54">
              <w:rPr>
                <w:sz w:val="24"/>
                <w:szCs w:val="24"/>
                <w:lang w:val="bg-BG" w:eastAsia="bg-BG"/>
              </w:rPr>
              <w:t>Участник следва да направи предложение относно това какви мерки предвижда да предприеме с цел осигуряване на качеството при изпълнението на строителството в рамките на настоящата поръчка. Предмет на мерките е гарантиране на качествено изпълнени строителни - монтажни работи. Мерките следва да са насочени към навременна и качествена реализация на отделните дейности, свързани с изпълняваните строително – монтажни работи, и да осигуряват постигането на реални резултати по отношение качественото изпълнение на настоящата поръчка. Предложените мерки за осигуряване на качеството трябва да отчитат спецификата на възлаганите работи и да са насочени към конкретната обществена поръчка, а не да са мерки от общ характер, т.е. да са приложими към всяка една поръчка за изпълнение на СМР, без значение нейния обхват и специфични особености.</w:t>
            </w:r>
          </w:p>
          <w:p w:rsidR="00AB0E99" w:rsidRPr="00A46A54" w:rsidRDefault="00AB0E99" w:rsidP="00A46A54">
            <w:pPr>
              <w:jc w:val="both"/>
              <w:rPr>
                <w:sz w:val="24"/>
                <w:szCs w:val="24"/>
                <w:lang w:val="bg-BG" w:eastAsia="bg-BG"/>
              </w:rPr>
            </w:pPr>
            <w:r w:rsidRPr="00A46A54">
              <w:rPr>
                <w:sz w:val="24"/>
                <w:szCs w:val="24"/>
                <w:lang w:val="bg-BG" w:eastAsia="bg-BG"/>
              </w:rPr>
              <w:t>Едновременно с това за всяка предложена мярка в Предложението трябва да са налични едновременно следните компоненти:</w:t>
            </w:r>
          </w:p>
          <w:p w:rsidR="00AB0E99" w:rsidRPr="00A46A54" w:rsidRDefault="00AB0E99" w:rsidP="00A46A54">
            <w:pPr>
              <w:jc w:val="both"/>
              <w:rPr>
                <w:sz w:val="24"/>
                <w:szCs w:val="24"/>
                <w:lang w:val="bg-BG" w:eastAsia="bg-BG"/>
              </w:rPr>
            </w:pPr>
            <w:r w:rsidRPr="00A46A54">
              <w:rPr>
                <w:sz w:val="24"/>
                <w:szCs w:val="24"/>
                <w:lang w:val="bg-BG" w:eastAsia="bg-BG"/>
              </w:rPr>
              <w:t>1. Предложение относно обхвата и предмета на конкретната мярка, вид дейност и основна технология на изпълнение.</w:t>
            </w:r>
          </w:p>
          <w:p w:rsidR="00AB0E99" w:rsidRPr="00A46A54" w:rsidRDefault="00AB0E99" w:rsidP="00A46A54">
            <w:pPr>
              <w:jc w:val="both"/>
              <w:rPr>
                <w:sz w:val="24"/>
                <w:szCs w:val="24"/>
                <w:lang w:val="bg-BG" w:eastAsia="bg-BG"/>
              </w:rPr>
            </w:pPr>
            <w:r w:rsidRPr="00A46A54">
              <w:rPr>
                <w:sz w:val="24"/>
                <w:szCs w:val="24"/>
                <w:lang w:val="bg-BG" w:eastAsia="bg-BG"/>
              </w:rPr>
              <w:t>2. Очаквани резултати от прилагането на конкретната мярка, вид дейност и основна технология на изпълнение.</w:t>
            </w:r>
          </w:p>
          <w:p w:rsidR="00AB0E99" w:rsidRPr="00A46A54" w:rsidRDefault="00AB0E99" w:rsidP="00A46A54">
            <w:pPr>
              <w:jc w:val="both"/>
              <w:rPr>
                <w:sz w:val="24"/>
                <w:szCs w:val="24"/>
                <w:lang w:val="bg-BG" w:eastAsia="bg-BG"/>
              </w:rPr>
            </w:pPr>
            <w:r w:rsidRPr="00A46A54">
              <w:rPr>
                <w:sz w:val="24"/>
                <w:szCs w:val="24"/>
                <w:lang w:val="bg-BG" w:eastAsia="bg-BG"/>
              </w:rPr>
              <w:t>3. Систематизиран план за прилагане на конкретната мярка, вид дейност и основна технология на изпълнение.</w:t>
            </w:r>
          </w:p>
          <w:p w:rsidR="00AB0E99" w:rsidRPr="00A46A54" w:rsidRDefault="00AB0E99" w:rsidP="00A46A54">
            <w:pPr>
              <w:jc w:val="both"/>
              <w:rPr>
                <w:sz w:val="24"/>
                <w:szCs w:val="24"/>
                <w:lang w:val="bg-BG" w:eastAsia="bg-BG"/>
              </w:rPr>
            </w:pPr>
            <w:r w:rsidRPr="00A46A54">
              <w:rPr>
                <w:sz w:val="24"/>
                <w:szCs w:val="24"/>
                <w:lang w:val="bg-BG" w:eastAsia="bg-BG"/>
              </w:rPr>
              <w:t>4. Действия по контрол на изпълнението на представения план за прилагане на конкретната мярка, вид дейност и основна технология на изпълнение.</w:t>
            </w:r>
          </w:p>
          <w:p w:rsidR="00AB0E99" w:rsidRPr="00A46A54" w:rsidRDefault="00AB0E99" w:rsidP="00A46A54">
            <w:pPr>
              <w:jc w:val="both"/>
              <w:rPr>
                <w:i/>
                <w:sz w:val="24"/>
                <w:szCs w:val="24"/>
                <w:lang w:val="bg-BG" w:eastAsia="bg-BG"/>
              </w:rPr>
            </w:pPr>
            <w:r w:rsidRPr="00A46A54">
              <w:rPr>
                <w:i/>
                <w:sz w:val="24"/>
                <w:szCs w:val="24"/>
                <w:lang w:val="bg-BG" w:eastAsia="bg-BG"/>
              </w:rPr>
              <w:t>За ефективни ще се приемат само мерки, които са свързани с предмета на настоящата поръчка, а именно изпълнение на конкретния обект и практически обосновават минимизирането на вредите върху околната среда по посочените по – горе аспекти.</w:t>
            </w:r>
          </w:p>
        </w:tc>
      </w:tr>
      <w:tr w:rsidR="00AB0E99" w:rsidRPr="00A46A54" w:rsidTr="00177518">
        <w:tc>
          <w:tcPr>
            <w:tcW w:w="10196" w:type="dxa"/>
          </w:tcPr>
          <w:p w:rsidR="00AB0E99" w:rsidRPr="00A46A54" w:rsidRDefault="000D3A19" w:rsidP="00A46A54">
            <w:pPr>
              <w:jc w:val="both"/>
              <w:rPr>
                <w:sz w:val="24"/>
                <w:szCs w:val="24"/>
                <w:lang w:val="bg-BG" w:eastAsia="bg-BG"/>
              </w:rPr>
            </w:pPr>
            <w:r w:rsidRPr="00A46A54">
              <w:rPr>
                <w:sz w:val="24"/>
                <w:szCs w:val="24"/>
                <w:lang w:val="bg-BG" w:eastAsia="bg-BG"/>
              </w:rPr>
              <w:t xml:space="preserve">6. </w:t>
            </w:r>
            <w:r w:rsidR="00AB0E99" w:rsidRPr="00A46A54">
              <w:rPr>
                <w:sz w:val="24"/>
                <w:szCs w:val="24"/>
                <w:lang w:val="bg-BG" w:eastAsia="bg-BG"/>
              </w:rPr>
              <w:t>Участникът следва да предложи ефективни мерки за опазване на околната сред, съобразени със спецификата и местоположението на обекта и свързани със следните аспекти:</w:t>
            </w:r>
          </w:p>
          <w:p w:rsidR="00AB0E99" w:rsidRPr="00A46A54" w:rsidRDefault="00AB0E99" w:rsidP="00A46A54">
            <w:pPr>
              <w:jc w:val="both"/>
              <w:rPr>
                <w:sz w:val="24"/>
                <w:szCs w:val="24"/>
                <w:lang w:val="bg-BG" w:eastAsia="bg-BG"/>
              </w:rPr>
            </w:pPr>
            <w:r w:rsidRPr="00A46A54">
              <w:rPr>
                <w:sz w:val="24"/>
                <w:szCs w:val="24"/>
                <w:lang w:val="bg-BG" w:eastAsia="bg-BG"/>
              </w:rPr>
              <w:t>1. Предотвратяване замърсяването на околната среда – почва, атмосферен въздух и др.;</w:t>
            </w:r>
          </w:p>
          <w:p w:rsidR="00AB0E99" w:rsidRPr="00A46A54" w:rsidRDefault="00AB0E99" w:rsidP="00A46A54">
            <w:pPr>
              <w:jc w:val="both"/>
              <w:rPr>
                <w:sz w:val="24"/>
                <w:szCs w:val="24"/>
                <w:lang w:val="bg-BG" w:eastAsia="bg-BG"/>
              </w:rPr>
            </w:pPr>
            <w:r w:rsidRPr="00A46A54">
              <w:rPr>
                <w:sz w:val="24"/>
                <w:szCs w:val="24"/>
                <w:lang w:val="bg-BG" w:eastAsia="bg-BG"/>
              </w:rPr>
              <w:t>2. Подготовка и използване на строителни продукти;</w:t>
            </w:r>
          </w:p>
          <w:p w:rsidR="00AB0E99" w:rsidRPr="00A46A54" w:rsidRDefault="00AB0E99" w:rsidP="00A46A54">
            <w:pPr>
              <w:jc w:val="both"/>
              <w:rPr>
                <w:sz w:val="24"/>
                <w:szCs w:val="24"/>
                <w:lang w:val="bg-BG" w:eastAsia="bg-BG"/>
              </w:rPr>
            </w:pPr>
            <w:r w:rsidRPr="00A46A54">
              <w:rPr>
                <w:sz w:val="24"/>
                <w:szCs w:val="24"/>
                <w:lang w:val="bg-BG" w:eastAsia="bg-BG"/>
              </w:rPr>
              <w:t>3. Създаване на отпадъци, повторно използване, екологично оползотворяване и отстраняване на отпадъците;</w:t>
            </w:r>
          </w:p>
          <w:p w:rsidR="00AB0E99" w:rsidRPr="00A46A54" w:rsidRDefault="00AB0E99" w:rsidP="00A46A54">
            <w:pPr>
              <w:jc w:val="both"/>
              <w:rPr>
                <w:sz w:val="24"/>
                <w:szCs w:val="24"/>
                <w:lang w:val="bg-BG" w:eastAsia="bg-BG"/>
              </w:rPr>
            </w:pPr>
            <w:r w:rsidRPr="00A46A54">
              <w:rPr>
                <w:sz w:val="24"/>
                <w:szCs w:val="24"/>
                <w:lang w:val="bg-BG" w:eastAsia="bg-BG"/>
              </w:rPr>
              <w:t>4. Осигуряване събирането и извозването на битовите и строителните отпадъци на определените за това места и поддръжка на хигиена на строителната площадка;</w:t>
            </w:r>
          </w:p>
          <w:p w:rsidR="00AB0E99" w:rsidRPr="00A46A54" w:rsidRDefault="00AB0E99" w:rsidP="00A46A54">
            <w:pPr>
              <w:jc w:val="both"/>
              <w:rPr>
                <w:sz w:val="24"/>
                <w:szCs w:val="24"/>
                <w:lang w:val="bg-BG" w:eastAsia="bg-BG"/>
              </w:rPr>
            </w:pPr>
            <w:r w:rsidRPr="00A46A54">
              <w:rPr>
                <w:sz w:val="24"/>
                <w:szCs w:val="24"/>
                <w:lang w:val="bg-BG" w:eastAsia="bg-BG"/>
              </w:rPr>
              <w:t>5. Недопускане замърсяване на уличната и пътната мрежа при внасяне на строителни продукти и изнасяне на строителни отпадъци до и от строителната площадка.</w:t>
            </w:r>
          </w:p>
          <w:p w:rsidR="00AB0E99" w:rsidRPr="00A46A54" w:rsidRDefault="00AB0E99" w:rsidP="00A46A54">
            <w:pPr>
              <w:jc w:val="both"/>
              <w:rPr>
                <w:sz w:val="24"/>
                <w:szCs w:val="24"/>
                <w:lang w:val="bg-BG" w:eastAsia="bg-BG"/>
              </w:rPr>
            </w:pPr>
            <w:r w:rsidRPr="00A46A54">
              <w:rPr>
                <w:sz w:val="24"/>
                <w:szCs w:val="24"/>
                <w:lang w:val="bg-BG" w:eastAsia="bg-BG"/>
              </w:rPr>
              <w:t>Участникът следва да предложи мерки за опазване на околната среда, свързани с всеки един от дефинираните аспекти.</w:t>
            </w:r>
          </w:p>
        </w:tc>
      </w:tr>
    </w:tbl>
    <w:p w:rsidR="00F93FFC" w:rsidRPr="00A46A54" w:rsidRDefault="00F93FFC" w:rsidP="00A46A54">
      <w:pPr>
        <w:spacing w:before="120"/>
        <w:jc w:val="both"/>
        <w:rPr>
          <w:b/>
          <w:sz w:val="24"/>
          <w:szCs w:val="24"/>
          <w:lang w:val="bg-BG" w:eastAsia="bg-BG"/>
        </w:rPr>
      </w:pPr>
    </w:p>
    <w:p w:rsidR="00C21531" w:rsidRPr="00A46A54" w:rsidRDefault="00C21531" w:rsidP="00A46A54">
      <w:pPr>
        <w:spacing w:before="120"/>
        <w:jc w:val="both"/>
        <w:rPr>
          <w:b/>
          <w:sz w:val="24"/>
          <w:szCs w:val="24"/>
          <w:lang w:val="bg-BG" w:eastAsia="bg-BG"/>
        </w:rPr>
      </w:pPr>
      <w:r w:rsidRPr="00A46A54">
        <w:rPr>
          <w:b/>
          <w:sz w:val="24"/>
          <w:szCs w:val="24"/>
          <w:lang w:val="bg-BG" w:eastAsia="bg-BG"/>
        </w:rPr>
        <w:t>Показател „Ценово предложение”(ЦП) – Представлява оценка на предложената цена от участника и се формира по следната формула:</w:t>
      </w:r>
    </w:p>
    <w:p w:rsidR="00C21531" w:rsidRPr="00A46A54" w:rsidRDefault="00C21531" w:rsidP="00A46A54">
      <w:pPr>
        <w:spacing w:before="120"/>
        <w:jc w:val="both"/>
        <w:rPr>
          <w:b/>
          <w:sz w:val="24"/>
          <w:szCs w:val="24"/>
          <w:lang w:val="bg-BG" w:eastAsia="bg-BG"/>
        </w:rPr>
      </w:pPr>
      <w:r w:rsidRPr="00A46A54">
        <w:rPr>
          <w:b/>
          <w:sz w:val="24"/>
          <w:szCs w:val="24"/>
          <w:lang w:val="bg-BG" w:eastAsia="bg-BG"/>
        </w:rPr>
        <w:t>ЦП= ЦП мин. / Ц участник х</w:t>
      </w:r>
      <w:r w:rsidR="000103F5" w:rsidRPr="00A46A54">
        <w:rPr>
          <w:b/>
          <w:sz w:val="24"/>
          <w:szCs w:val="24"/>
          <w:lang w:val="en-US" w:eastAsia="bg-BG"/>
        </w:rPr>
        <w:t>5</w:t>
      </w:r>
      <w:r w:rsidRPr="00A46A54">
        <w:rPr>
          <w:b/>
          <w:sz w:val="24"/>
          <w:szCs w:val="24"/>
          <w:lang w:val="bg-BG" w:eastAsia="bg-BG"/>
        </w:rPr>
        <w:t>0</w:t>
      </w:r>
    </w:p>
    <w:p w:rsidR="00C21531" w:rsidRPr="00A46A54" w:rsidRDefault="00C21531" w:rsidP="00A46A54">
      <w:pPr>
        <w:spacing w:before="120"/>
        <w:jc w:val="both"/>
        <w:rPr>
          <w:b/>
          <w:sz w:val="24"/>
          <w:szCs w:val="24"/>
          <w:lang w:val="bg-BG" w:eastAsia="bg-BG"/>
        </w:rPr>
      </w:pPr>
      <w:r w:rsidRPr="00A46A54">
        <w:rPr>
          <w:b/>
          <w:sz w:val="24"/>
          <w:szCs w:val="24"/>
          <w:lang w:val="bg-BG" w:eastAsia="bg-BG"/>
        </w:rPr>
        <w:t>където:</w:t>
      </w:r>
    </w:p>
    <w:p w:rsidR="00C21531" w:rsidRPr="00A46A54" w:rsidRDefault="00C21531" w:rsidP="00A46A54">
      <w:pPr>
        <w:spacing w:before="120"/>
        <w:jc w:val="both"/>
        <w:rPr>
          <w:b/>
          <w:sz w:val="24"/>
          <w:szCs w:val="24"/>
          <w:lang w:val="bg-BG" w:eastAsia="bg-BG"/>
        </w:rPr>
      </w:pPr>
      <w:r w:rsidRPr="00A46A54">
        <w:rPr>
          <w:b/>
          <w:sz w:val="24"/>
          <w:szCs w:val="24"/>
          <w:lang w:val="bg-BG" w:eastAsia="bg-BG"/>
        </w:rPr>
        <w:t>ЦП мин – предложена най-ниска цена за изпълнение на поръчката;</w:t>
      </w:r>
    </w:p>
    <w:p w:rsidR="00C21531" w:rsidRPr="00A46A54" w:rsidRDefault="00C21531" w:rsidP="00A46A54">
      <w:pPr>
        <w:spacing w:before="120"/>
        <w:jc w:val="both"/>
        <w:rPr>
          <w:b/>
          <w:sz w:val="24"/>
          <w:szCs w:val="24"/>
          <w:lang w:val="bg-BG" w:eastAsia="bg-BG"/>
        </w:rPr>
      </w:pPr>
      <w:r w:rsidRPr="00A46A54">
        <w:rPr>
          <w:b/>
          <w:sz w:val="24"/>
          <w:szCs w:val="24"/>
          <w:lang w:val="bg-BG" w:eastAsia="bg-BG"/>
        </w:rPr>
        <w:t>Ц участник – п</w:t>
      </w:r>
      <w:r w:rsidR="00D04FA3" w:rsidRPr="00A46A54">
        <w:rPr>
          <w:b/>
          <w:sz w:val="24"/>
          <w:szCs w:val="24"/>
          <w:lang w:val="bg-BG" w:eastAsia="bg-BG"/>
        </w:rPr>
        <w:t xml:space="preserve">редложена цена за изпълнение </w:t>
      </w:r>
      <w:r w:rsidRPr="00A46A54">
        <w:rPr>
          <w:b/>
          <w:sz w:val="24"/>
          <w:szCs w:val="24"/>
          <w:lang w:val="bg-BG" w:eastAsia="bg-BG"/>
        </w:rPr>
        <w:t>от съответния участник.</w:t>
      </w:r>
    </w:p>
    <w:p w:rsidR="00C21531" w:rsidRPr="00A46A54" w:rsidRDefault="00C21531" w:rsidP="00A46A54">
      <w:pPr>
        <w:spacing w:before="120"/>
        <w:jc w:val="both"/>
        <w:rPr>
          <w:b/>
          <w:sz w:val="24"/>
          <w:szCs w:val="24"/>
          <w:lang w:val="bg-BG" w:eastAsia="bg-BG"/>
        </w:rPr>
      </w:pPr>
      <w:r w:rsidRPr="00A46A54">
        <w:rPr>
          <w:b/>
          <w:sz w:val="24"/>
          <w:szCs w:val="24"/>
          <w:lang w:val="bg-BG" w:eastAsia="bg-BG"/>
        </w:rPr>
        <w:t>ВАЖНО!</w:t>
      </w:r>
    </w:p>
    <w:p w:rsidR="00C21531" w:rsidRPr="00A46A54" w:rsidRDefault="00C21531" w:rsidP="00A46A54">
      <w:pPr>
        <w:spacing w:before="120"/>
        <w:jc w:val="both"/>
        <w:rPr>
          <w:b/>
          <w:sz w:val="24"/>
          <w:szCs w:val="24"/>
          <w:lang w:val="bg-BG" w:eastAsia="bg-BG"/>
        </w:rPr>
      </w:pPr>
      <w:r w:rsidRPr="00A46A54">
        <w:rPr>
          <w:b/>
          <w:sz w:val="24"/>
          <w:szCs w:val="24"/>
          <w:lang w:val="bg-BG" w:eastAsia="bg-BG"/>
        </w:rPr>
        <w:t>Участникът е единствено отговорен за евентуално допуснати грешки или пропуски в изчисленията на предложените от него цени. При констатиране технически грешки, включително и аритметични такива, участникът се отстранява от участие в процедурата.</w:t>
      </w:r>
    </w:p>
    <w:p w:rsidR="00C21531" w:rsidRPr="00A46A54" w:rsidRDefault="00C21531" w:rsidP="00A46A54">
      <w:pPr>
        <w:spacing w:before="120"/>
        <w:jc w:val="both"/>
        <w:rPr>
          <w:sz w:val="24"/>
          <w:szCs w:val="24"/>
          <w:lang w:val="bg-BG" w:eastAsia="bg-BG"/>
        </w:rPr>
      </w:pPr>
      <w:r w:rsidRPr="00A46A54">
        <w:rPr>
          <w:sz w:val="24"/>
          <w:szCs w:val="24"/>
          <w:lang w:val="bg-BG" w:eastAsia="bg-BG"/>
        </w:rPr>
        <w:t xml:space="preserve">Комплексната оценка </w:t>
      </w:r>
      <w:r w:rsidRPr="00A46A54">
        <w:rPr>
          <w:b/>
          <w:sz w:val="24"/>
          <w:szCs w:val="24"/>
          <w:lang w:val="bg-BG" w:eastAsia="bg-BG"/>
        </w:rPr>
        <w:t>КО</w:t>
      </w:r>
      <w:r w:rsidRPr="00A46A54">
        <w:rPr>
          <w:sz w:val="24"/>
          <w:szCs w:val="24"/>
          <w:lang w:val="bg-BG" w:eastAsia="bg-BG"/>
        </w:rPr>
        <w:t xml:space="preserve"> на всяка Оферта се изчислява от Комисията за разглеждане, оценка и класиране на Офертите с точност до втория знак след десетичната запетая. Дробни числа, които могат да се получат при прилагане на формулата за изчисляване на Комплексната оценка </w:t>
      </w:r>
      <w:r w:rsidRPr="00A46A54">
        <w:rPr>
          <w:b/>
          <w:sz w:val="24"/>
          <w:szCs w:val="24"/>
          <w:lang w:val="bg-BG" w:eastAsia="bg-BG"/>
        </w:rPr>
        <w:t>КО</w:t>
      </w:r>
      <w:r w:rsidRPr="00A46A54">
        <w:rPr>
          <w:sz w:val="24"/>
          <w:szCs w:val="24"/>
          <w:lang w:val="bg-BG" w:eastAsia="bg-BG"/>
        </w:rPr>
        <w:t>, се закръглят към втория знак след десетичната запетая.</w:t>
      </w:r>
    </w:p>
    <w:p w:rsidR="00C21531" w:rsidRPr="00A46A54" w:rsidRDefault="00C21531" w:rsidP="00A46A54">
      <w:pPr>
        <w:rPr>
          <w:lang w:val="bg-BG"/>
        </w:rPr>
      </w:pPr>
    </w:p>
    <w:p w:rsidR="00AB0E99" w:rsidRPr="00A46A54" w:rsidRDefault="00AB0E99" w:rsidP="00A46A54">
      <w:pPr>
        <w:rPr>
          <w:lang w:val="bg-BG"/>
        </w:rPr>
      </w:pPr>
    </w:p>
    <w:p w:rsidR="00AB0E99" w:rsidRPr="00A46A54" w:rsidRDefault="00AB0E99" w:rsidP="00A46A54">
      <w:pPr>
        <w:rPr>
          <w:lang w:val="bg-BG"/>
        </w:rPr>
      </w:pPr>
    </w:p>
    <w:p w:rsidR="00AB0E99" w:rsidRPr="00A46A54" w:rsidRDefault="00AB0E99" w:rsidP="00A46A54">
      <w:pPr>
        <w:rPr>
          <w:lang w:val="bg-BG"/>
        </w:rPr>
      </w:pPr>
    </w:p>
    <w:p w:rsidR="00AB0E99" w:rsidRPr="00A46A54" w:rsidRDefault="00AB0E99" w:rsidP="00A46A54">
      <w:pPr>
        <w:rPr>
          <w:lang w:val="bg-BG"/>
        </w:rPr>
      </w:pPr>
    </w:p>
    <w:p w:rsidR="00AB0E99" w:rsidRPr="00A46A54" w:rsidRDefault="00AB0E99" w:rsidP="00A46A54">
      <w:pPr>
        <w:rPr>
          <w:lang w:val="bg-BG"/>
        </w:rPr>
      </w:pPr>
    </w:p>
    <w:p w:rsidR="00AB0E99" w:rsidRPr="00A46A54" w:rsidRDefault="00AB0E99" w:rsidP="00A46A54">
      <w:pPr>
        <w:rPr>
          <w:lang w:val="bg-BG"/>
        </w:rPr>
      </w:pPr>
    </w:p>
    <w:p w:rsidR="00AB0E99" w:rsidRPr="00A46A54" w:rsidRDefault="00AB0E99" w:rsidP="00A46A54">
      <w:pPr>
        <w:rPr>
          <w:lang w:val="bg-BG"/>
        </w:rPr>
      </w:pPr>
    </w:p>
    <w:p w:rsidR="00AB0E99" w:rsidRPr="00A46A54" w:rsidRDefault="00AB0E99" w:rsidP="00A46A54">
      <w:pPr>
        <w:rPr>
          <w:lang w:val="bg-BG"/>
        </w:rPr>
      </w:pPr>
    </w:p>
    <w:p w:rsidR="00AB0E99" w:rsidRPr="00A46A54" w:rsidRDefault="00AB0E99" w:rsidP="00A46A54">
      <w:pPr>
        <w:rPr>
          <w:lang w:val="bg-BG"/>
        </w:rPr>
      </w:pPr>
    </w:p>
    <w:p w:rsidR="00AB0E99" w:rsidRPr="00A46A54" w:rsidRDefault="00AB0E99" w:rsidP="00A46A54">
      <w:pPr>
        <w:rPr>
          <w:lang w:val="bg-BG"/>
        </w:rPr>
      </w:pPr>
    </w:p>
    <w:p w:rsidR="00AB0E99" w:rsidRPr="00A46A54" w:rsidRDefault="00AB0E99" w:rsidP="00A46A54">
      <w:pPr>
        <w:rPr>
          <w:lang w:val="bg-BG"/>
        </w:rPr>
      </w:pPr>
    </w:p>
    <w:sectPr w:rsidR="00AB0E99" w:rsidRPr="00A46A54" w:rsidSect="000D3A19">
      <w:pgSz w:w="11906" w:h="16838"/>
      <w:pgMar w:top="567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531"/>
    <w:rsid w:val="00004621"/>
    <w:rsid w:val="000103F5"/>
    <w:rsid w:val="0002056E"/>
    <w:rsid w:val="00056EB0"/>
    <w:rsid w:val="00066718"/>
    <w:rsid w:val="000D3A19"/>
    <w:rsid w:val="000E6480"/>
    <w:rsid w:val="00212C7F"/>
    <w:rsid w:val="002A112B"/>
    <w:rsid w:val="002C1476"/>
    <w:rsid w:val="002D7269"/>
    <w:rsid w:val="003358EF"/>
    <w:rsid w:val="00393F56"/>
    <w:rsid w:val="00412ADB"/>
    <w:rsid w:val="00463080"/>
    <w:rsid w:val="00486C2C"/>
    <w:rsid w:val="004B1878"/>
    <w:rsid w:val="005A6678"/>
    <w:rsid w:val="005F7651"/>
    <w:rsid w:val="00602C51"/>
    <w:rsid w:val="006D53DE"/>
    <w:rsid w:val="006E5AF9"/>
    <w:rsid w:val="00721614"/>
    <w:rsid w:val="008034EB"/>
    <w:rsid w:val="00874840"/>
    <w:rsid w:val="008978DE"/>
    <w:rsid w:val="008F7C2E"/>
    <w:rsid w:val="009231A3"/>
    <w:rsid w:val="00923D9D"/>
    <w:rsid w:val="009F6A8E"/>
    <w:rsid w:val="00A46A54"/>
    <w:rsid w:val="00AB0E99"/>
    <w:rsid w:val="00BC6874"/>
    <w:rsid w:val="00C21531"/>
    <w:rsid w:val="00C66664"/>
    <w:rsid w:val="00D04FA3"/>
    <w:rsid w:val="00E23670"/>
    <w:rsid w:val="00EB72E5"/>
    <w:rsid w:val="00EF00EF"/>
    <w:rsid w:val="00F20979"/>
    <w:rsid w:val="00F93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FC44DC4-31D4-4E9F-A576-EEC355E4B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5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2C51"/>
    <w:pPr>
      <w:ind w:left="720"/>
      <w:contextualSpacing/>
    </w:pPr>
  </w:style>
  <w:style w:type="table" w:styleId="a4">
    <w:name w:val="Table Grid"/>
    <w:basedOn w:val="a1"/>
    <w:uiPriority w:val="39"/>
    <w:rsid w:val="00602C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8</Pages>
  <Words>4293</Words>
  <Characters>24474</Characters>
  <Application>Microsoft Office Word</Application>
  <DocSecurity>0</DocSecurity>
  <Lines>203</Lines>
  <Paragraphs>57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gkb</dc:creator>
  <cp:keywords/>
  <dc:description/>
  <cp:lastModifiedBy>kranc_mk</cp:lastModifiedBy>
  <cp:revision>11</cp:revision>
  <dcterms:created xsi:type="dcterms:W3CDTF">2019-05-06T06:19:00Z</dcterms:created>
  <dcterms:modified xsi:type="dcterms:W3CDTF">2019-08-03T13:58:00Z</dcterms:modified>
</cp:coreProperties>
</file>